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858FC">
        <w:trPr>
          <w:cantSplit/>
        </w:trPr>
        <w:tc>
          <w:tcPr>
            <w:tcW w:w="8856"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D858FC">
            <w:pPr>
              <w:jc w:val="center"/>
              <w:rPr>
                <w:rFonts w:ascii="Arial" w:hAnsi="Arial"/>
              </w:rPr>
            </w:pPr>
          </w:p>
          <w:p w:rsidR="00D858FC" w:rsidRDefault="00D71F93">
            <w:pPr>
              <w:jc w:val="center"/>
              <w:rPr>
                <w:rFonts w:ascii="Arial" w:hAnsi="Arial"/>
                <w:lang w:val="en-GB"/>
              </w:rPr>
            </w:pPr>
            <w:r w:rsidRPr="00D71F93">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5pt;height:98.25pt;visibility:visible">
                  <v:imagedata r:id="rId7" o:title="New Logo - College BW"/>
                </v:shape>
              </w:pict>
            </w:r>
          </w:p>
          <w:p w:rsidR="00D858FC" w:rsidRDefault="00D858FC">
            <w:pPr>
              <w:jc w:val="center"/>
              <w:rPr>
                <w:rFonts w:ascii="Arial" w:hAnsi="Arial"/>
                <w:lang w:val="en-GB"/>
              </w:rPr>
            </w:pPr>
          </w:p>
          <w:p w:rsidR="0020269E" w:rsidRDefault="0020269E">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338" w:type="dxa"/>
            <w:gridSpan w:val="5"/>
          </w:tcPr>
          <w:p w:rsidR="00D858FC" w:rsidRDefault="00D858FC">
            <w:pPr>
              <w:pStyle w:val="Heading3"/>
              <w:rPr>
                <w:b w:val="0"/>
                <w:bCs/>
              </w:rPr>
            </w:pPr>
            <w:r>
              <w:rPr>
                <w:b w:val="0"/>
                <w:bCs/>
              </w:rPr>
              <w:t>ADVANCED DOCUMENT PRODUCTION</w:t>
            </w:r>
          </w:p>
        </w:tc>
      </w:tr>
      <w:tr w:rsidR="00D858FC">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pPr>
              <w:pStyle w:val="Heading3"/>
              <w:rPr>
                <w:b w:val="0"/>
                <w:bCs/>
              </w:rPr>
            </w:pPr>
            <w:r>
              <w:rPr>
                <w:b w:val="0"/>
                <w:bCs/>
              </w:rPr>
              <w:t>OAD101</w:t>
            </w:r>
          </w:p>
        </w:tc>
        <w:tc>
          <w:tcPr>
            <w:tcW w:w="1701" w:type="dxa"/>
          </w:tcPr>
          <w:p w:rsidR="00D858FC" w:rsidRDefault="00D858FC">
            <w:pPr>
              <w:rPr>
                <w:rFonts w:ascii="Arial" w:hAnsi="Arial"/>
                <w:bCs/>
              </w:rPr>
            </w:pPr>
            <w:r>
              <w:rPr>
                <w:rFonts w:ascii="Arial" w:hAnsi="Arial"/>
                <w:b/>
                <w:lang w:val="en-GB"/>
              </w:rPr>
              <w:t>MODULE:</w:t>
            </w:r>
          </w:p>
        </w:tc>
        <w:tc>
          <w:tcPr>
            <w:tcW w:w="1235" w:type="dxa"/>
            <w:gridSpan w:val="2"/>
          </w:tcPr>
          <w:p w:rsidR="00D858FC" w:rsidRDefault="00D858FC">
            <w:pPr>
              <w:pStyle w:val="Heading3"/>
              <w:rPr>
                <w:b w:val="0"/>
                <w:bCs/>
              </w:rPr>
            </w:pPr>
            <w:r>
              <w:rPr>
                <w:b w:val="0"/>
                <w:bCs/>
              </w:rPr>
              <w:t>THREE</w:t>
            </w:r>
          </w:p>
        </w:tc>
      </w:tr>
      <w:tr w:rsidR="00D858FC">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SHEREE WRIGHT</w:t>
            </w:r>
          </w:p>
        </w:tc>
      </w:tr>
      <w:tr w:rsidR="00D858FC">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1317" w:rsidP="00602CDB">
            <w:pPr>
              <w:pStyle w:val="Heading3"/>
              <w:rPr>
                <w:b w:val="0"/>
                <w:bCs/>
              </w:rPr>
            </w:pPr>
            <w:r>
              <w:rPr>
                <w:b w:val="0"/>
                <w:bCs/>
              </w:rPr>
              <w:t>DEC. 20</w:t>
            </w:r>
            <w:r w:rsidR="00283F89">
              <w:rPr>
                <w:b w:val="0"/>
                <w:bCs/>
              </w:rPr>
              <w:t>1</w:t>
            </w:r>
            <w:r w:rsidR="00602CDB">
              <w:rPr>
                <w:b w:val="0"/>
                <w:bCs/>
              </w:rPr>
              <w:t>1</w:t>
            </w:r>
          </w:p>
        </w:tc>
        <w:tc>
          <w:tcPr>
            <w:tcW w:w="3690" w:type="dxa"/>
            <w:gridSpan w:val="3"/>
          </w:tcPr>
          <w:p w:rsidR="00D858FC" w:rsidRDefault="00D858FC">
            <w:pPr>
              <w:rPr>
                <w:rFonts w:ascii="Arial" w:hAnsi="Arial"/>
                <w:b/>
              </w:rPr>
            </w:pPr>
            <w:r>
              <w:rPr>
                <w:rFonts w:ascii="Arial" w:hAnsi="Arial"/>
                <w:b/>
                <w:lang w:val="en-GB"/>
              </w:rPr>
              <w:t>PREVIOUS OUTLINE DATED:</w:t>
            </w:r>
          </w:p>
        </w:tc>
        <w:tc>
          <w:tcPr>
            <w:tcW w:w="1188" w:type="dxa"/>
          </w:tcPr>
          <w:p w:rsidR="00D858FC" w:rsidRDefault="00F51317" w:rsidP="00602CDB">
            <w:pPr>
              <w:rPr>
                <w:rFonts w:ascii="Arial" w:hAnsi="Arial"/>
                <w:bCs/>
              </w:rPr>
            </w:pPr>
            <w:r>
              <w:rPr>
                <w:rFonts w:ascii="Arial" w:hAnsi="Arial"/>
                <w:bCs/>
              </w:rPr>
              <w:t>DEC</w:t>
            </w:r>
            <w:r w:rsidR="00D858FC">
              <w:rPr>
                <w:rFonts w:ascii="Arial" w:hAnsi="Arial"/>
                <w:bCs/>
              </w:rPr>
              <w:t>. 20</w:t>
            </w:r>
            <w:r w:rsidR="00602CDB">
              <w:rPr>
                <w:rFonts w:ascii="Arial" w:hAnsi="Arial"/>
                <w:bCs/>
              </w:rPr>
              <w:t>10</w:t>
            </w:r>
          </w:p>
        </w:tc>
      </w:tr>
      <w:tr w:rsidR="00D858FC">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DD16DD">
            <w:pPr>
              <w:jc w:val="center"/>
              <w:rPr>
                <w:rFonts w:ascii="Arial" w:hAnsi="Arial"/>
                <w:bCs/>
              </w:rPr>
            </w:pPr>
            <w:r>
              <w:rPr>
                <w:rFonts w:ascii="Arial" w:hAnsi="Arial"/>
                <w:bCs/>
              </w:rPr>
              <w:t>“Brian Punch”</w:t>
            </w:r>
          </w:p>
        </w:tc>
        <w:tc>
          <w:tcPr>
            <w:tcW w:w="1188" w:type="dxa"/>
          </w:tcPr>
          <w:p w:rsidR="00D858FC" w:rsidRDefault="00DD16DD">
            <w:pPr>
              <w:rPr>
                <w:rFonts w:ascii="Arial" w:hAnsi="Arial"/>
                <w:bCs/>
              </w:rPr>
            </w:pPr>
            <w:r>
              <w:rPr>
                <w:rFonts w:ascii="Arial" w:hAnsi="Arial"/>
                <w:bCs/>
              </w:rPr>
              <w:t>Jan/1</w:t>
            </w:r>
            <w:r w:rsidR="001F0A7D">
              <w:rPr>
                <w:rFonts w:ascii="Arial" w:hAnsi="Arial"/>
                <w:bCs/>
              </w:rPr>
              <w:t>2</w:t>
            </w:r>
          </w:p>
        </w:tc>
      </w:tr>
      <w:tr w:rsidR="00D858FC">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CA7545">
            <w:pPr>
              <w:pStyle w:val="Heading2"/>
              <w:rPr>
                <w:rFonts w:ascii="Arial" w:hAnsi="Arial"/>
                <w:lang w:val="en-US"/>
              </w:rPr>
            </w:pPr>
            <w:r>
              <w:rPr>
                <w:rFonts w:ascii="Arial" w:hAnsi="Arial"/>
                <w:lang w:val="en-US"/>
              </w:rPr>
              <w:t>CHAIR</w:t>
            </w:r>
          </w:p>
        </w:tc>
        <w:tc>
          <w:tcPr>
            <w:tcW w:w="1188"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338" w:type="dxa"/>
            <w:gridSpan w:val="5"/>
          </w:tcPr>
          <w:p w:rsidR="00D858FC" w:rsidRDefault="00D858FC">
            <w:pPr>
              <w:pStyle w:val="EnvelopeReturn"/>
              <w:rPr>
                <w:bCs/>
              </w:rPr>
            </w:pPr>
            <w:r>
              <w:rPr>
                <w:bCs/>
              </w:rPr>
              <w:t>6</w:t>
            </w:r>
          </w:p>
        </w:tc>
      </w:tr>
      <w:tr w:rsidR="00D858FC">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338" w:type="dxa"/>
            <w:gridSpan w:val="5"/>
          </w:tcPr>
          <w:p w:rsidR="00D858FC" w:rsidRDefault="004079AC">
            <w:pPr>
              <w:pStyle w:val="Heading3"/>
              <w:rPr>
                <w:b w:val="0"/>
                <w:bCs/>
              </w:rPr>
            </w:pPr>
            <w:r>
              <w:rPr>
                <w:b w:val="0"/>
                <w:bCs/>
              </w:rPr>
              <w:t>OAD111</w:t>
            </w:r>
          </w:p>
        </w:tc>
      </w:tr>
      <w:tr w:rsidR="0081605F">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188" w:type="dxa"/>
          </w:tcPr>
          <w:p w:rsidR="0081605F" w:rsidRDefault="0081605F">
            <w:pPr>
              <w:rPr>
                <w:rFonts w:ascii="Arial" w:hAnsi="Arial"/>
                <w:b/>
              </w:rPr>
            </w:pPr>
          </w:p>
        </w:tc>
      </w:tr>
      <w:tr w:rsidR="00D858FC">
        <w:trPr>
          <w:cantSplit/>
        </w:trPr>
        <w:tc>
          <w:tcPr>
            <w:tcW w:w="8856" w:type="dxa"/>
            <w:gridSpan w:val="6"/>
          </w:tcPr>
          <w:p w:rsidR="00D858FC" w:rsidRDefault="00D858FC">
            <w:pPr>
              <w:pStyle w:val="Heading2"/>
              <w:tabs>
                <w:tab w:val="center" w:pos="4560"/>
              </w:tabs>
              <w:rPr>
                <w:rFonts w:ascii="Arial" w:hAnsi="Arial"/>
              </w:rPr>
            </w:pPr>
          </w:p>
          <w:p w:rsidR="00D858FC" w:rsidRDefault="00283F89">
            <w:pPr>
              <w:pStyle w:val="Heading2"/>
              <w:tabs>
                <w:tab w:val="center" w:pos="4560"/>
              </w:tabs>
              <w:rPr>
                <w:rFonts w:ascii="Arial" w:hAnsi="Arial"/>
              </w:rPr>
            </w:pPr>
            <w:r>
              <w:rPr>
                <w:rFonts w:ascii="Arial" w:hAnsi="Arial"/>
              </w:rPr>
              <w:t>Copyright ©201</w:t>
            </w:r>
            <w:r w:rsidR="00602CDB">
              <w:rPr>
                <w:rFonts w:ascii="Arial" w:hAnsi="Arial"/>
              </w:rPr>
              <w:t>1</w:t>
            </w:r>
            <w:r w:rsidR="00D858FC">
              <w:rPr>
                <w:rFonts w:ascii="Arial" w:hAnsi="Arial"/>
              </w:rPr>
              <w:t xml:space="preserve"> </w:t>
            </w:r>
            <w:proofErr w:type="gramStart"/>
            <w:r w:rsidR="00D858FC">
              <w:rPr>
                <w:rFonts w:ascii="Arial" w:hAnsi="Arial"/>
              </w:rPr>
              <w:t>The</w:t>
            </w:r>
            <w:proofErr w:type="gramEnd"/>
            <w:r w:rsidR="00D858FC">
              <w:rPr>
                <w:rFonts w:ascii="Arial" w:hAnsi="Arial"/>
              </w:rPr>
              <w:t xml:space="preserv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trPr>
          <w:cantSplit/>
        </w:trPr>
        <w:tc>
          <w:tcPr>
            <w:tcW w:w="8856" w:type="dxa"/>
            <w:gridSpan w:val="6"/>
          </w:tcPr>
          <w:p w:rsidR="00D858FC" w:rsidRDefault="00D858FC" w:rsidP="00602CDB">
            <w:pPr>
              <w:pStyle w:val="Heading2"/>
              <w:tabs>
                <w:tab w:val="center" w:pos="4560"/>
              </w:tabs>
              <w:rPr>
                <w:rFonts w:ascii="Arial" w:hAnsi="Arial"/>
                <w:b w:val="0"/>
              </w:rPr>
            </w:pPr>
            <w:r>
              <w:rPr>
                <w:rFonts w:ascii="Arial" w:hAnsi="Arial"/>
                <w:b w:val="0"/>
                <w:i/>
              </w:rPr>
              <w:t xml:space="preserve">For additional information, please contact </w:t>
            </w:r>
            <w:r w:rsidR="00602CDB">
              <w:rPr>
                <w:rFonts w:ascii="Arial" w:hAnsi="Arial"/>
                <w:b w:val="0"/>
                <w:i/>
              </w:rPr>
              <w:t>Brian Punch</w:t>
            </w:r>
            <w:r w:rsidR="00CA7545">
              <w:rPr>
                <w:rFonts w:ascii="Arial" w:hAnsi="Arial"/>
                <w:b w:val="0"/>
                <w:i/>
              </w:rPr>
              <w:t>, Chair</w:t>
            </w:r>
          </w:p>
        </w:tc>
      </w:tr>
      <w:tr w:rsidR="00D858FC">
        <w:trPr>
          <w:cantSplit/>
        </w:trPr>
        <w:tc>
          <w:tcPr>
            <w:tcW w:w="8856" w:type="dxa"/>
            <w:gridSpan w:val="6"/>
          </w:tcPr>
          <w:p w:rsidR="008F6B2B" w:rsidRPr="008F6B2B" w:rsidRDefault="008F6B2B" w:rsidP="008F6B2B">
            <w:pPr>
              <w:pStyle w:val="Heading2"/>
              <w:tabs>
                <w:tab w:val="center" w:pos="4560"/>
              </w:tabs>
              <w:rPr>
                <w:rFonts w:ascii="Arial" w:hAnsi="Arial"/>
                <w:b w:val="0"/>
                <w:i/>
              </w:rPr>
            </w:pPr>
            <w:r w:rsidRPr="008F6B2B">
              <w:rPr>
                <w:rFonts w:ascii="Arial" w:hAnsi="Arial"/>
                <w:b w:val="0"/>
                <w:i/>
              </w:rPr>
              <w:t>Environment/Design/Business.</w:t>
            </w:r>
          </w:p>
          <w:p w:rsidR="00D858FC" w:rsidRDefault="008F6B2B" w:rsidP="008F6B2B">
            <w:pPr>
              <w:pStyle w:val="Heading2"/>
              <w:tabs>
                <w:tab w:val="center" w:pos="4560"/>
              </w:tabs>
              <w:rPr>
                <w:rFonts w:ascii="Arial" w:hAnsi="Arial"/>
                <w:i/>
              </w:rPr>
            </w:pPr>
            <w:r>
              <w:rPr>
                <w:rFonts w:ascii="Arial" w:hAnsi="Arial"/>
                <w:b w:val="0"/>
                <w:i/>
              </w:rPr>
              <w:t xml:space="preserve"> </w:t>
            </w:r>
            <w:r w:rsidR="00DB31FB">
              <w:rPr>
                <w:rFonts w:ascii="Arial" w:hAnsi="Arial"/>
                <w:b w:val="0"/>
                <w:i/>
              </w:rPr>
              <w:t xml:space="preserve">(705) 759-2554, Ext. </w:t>
            </w:r>
            <w:r w:rsidR="00CA7545">
              <w:rPr>
                <w:rFonts w:ascii="Arial" w:hAnsi="Arial"/>
                <w:b w:val="0"/>
                <w:i/>
              </w:rPr>
              <w:t>2</w:t>
            </w:r>
            <w:r w:rsidR="00602CDB">
              <w:rPr>
                <w:rFonts w:ascii="Arial" w:hAnsi="Arial"/>
                <w:b w:val="0"/>
                <w:i/>
              </w:rPr>
              <w:t>681</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tblPr>
      <w:tblGrid>
        <w:gridCol w:w="675"/>
        <w:gridCol w:w="567"/>
        <w:gridCol w:w="7614"/>
      </w:tblGrid>
      <w:tr w:rsidR="00D858FC">
        <w:trPr>
          <w:cantSplit/>
        </w:trPr>
        <w:tc>
          <w:tcPr>
            <w:tcW w:w="675" w:type="dxa"/>
          </w:tcPr>
          <w:p w:rsidR="00D858FC" w:rsidRDefault="00D858FC">
            <w:pPr>
              <w:pStyle w:val="EnvelopeReturn"/>
              <w:rPr>
                <w:b/>
              </w:rPr>
            </w:pPr>
            <w:r>
              <w:rPr>
                <w:b/>
              </w:rPr>
              <w:lastRenderedPageBreak/>
              <w:t>I.</w:t>
            </w:r>
          </w:p>
        </w:tc>
        <w:tc>
          <w:tcPr>
            <w:tcW w:w="8181" w:type="dxa"/>
            <w:gridSpan w:val="2"/>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This course is designed to provide the student with advanced-level skills in word processing and document formatting with an emphasis on editing and proofreading techniques.  The course offers a 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rsidR="00245733">
              <w:t>proofreading skills.</w:t>
            </w:r>
          </w:p>
          <w:p w:rsidR="00D858FC" w:rsidRDefault="00D858FC">
            <w:pPr>
              <w:pStyle w:val="EnvelopeReturn"/>
            </w:pPr>
          </w:p>
        </w:tc>
      </w:tr>
      <w:tr w:rsidR="00D858FC">
        <w:trPr>
          <w:cantSplit/>
        </w:trPr>
        <w:tc>
          <w:tcPr>
            <w:tcW w:w="675" w:type="dxa"/>
          </w:tcPr>
          <w:p w:rsidR="00D858FC" w:rsidRDefault="00D858FC">
            <w:pPr>
              <w:pStyle w:val="EnvelopeReturn"/>
              <w:rPr>
                <w:b/>
              </w:rPr>
            </w:pPr>
            <w:r>
              <w:rPr>
                <w:b/>
              </w:rPr>
              <w:t>II.</w:t>
            </w:r>
          </w:p>
        </w:tc>
        <w:tc>
          <w:tcPr>
            <w:tcW w:w="8181"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trPr>
          <w:cantSplit/>
        </w:trPr>
        <w:tc>
          <w:tcPr>
            <w:tcW w:w="675" w:type="dxa"/>
          </w:tcPr>
          <w:p w:rsidR="00D858FC" w:rsidRDefault="00D858FC">
            <w:pPr>
              <w:pStyle w:val="EnvelopeReturn"/>
              <w:rPr>
                <w:rFonts w:ascii="Times New Roman" w:hAnsi="Times New Roman"/>
                <w:b/>
              </w:rPr>
            </w:pPr>
          </w:p>
        </w:tc>
        <w:tc>
          <w:tcPr>
            <w:tcW w:w="8181"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7614" w:type="dxa"/>
          </w:tcPr>
          <w:p w:rsidR="00D858FC" w:rsidRDefault="00D858FC">
            <w:pPr>
              <w:pStyle w:val="EnvelopeReturn"/>
            </w:pPr>
            <w:r>
              <w:t>Apply the proofreading and editing skills learned to detect errors in office documents, and use standard revision symbols to mark needed changes.</w:t>
            </w:r>
          </w:p>
          <w:p w:rsidR="00D858FC" w:rsidRDefault="00D858FC">
            <w:pPr>
              <w:pStyle w:val="EnvelopeReturn"/>
              <w:rPr>
                <w:rFonts w:ascii="Times New Roman" w:hAnsi="Times New Roman"/>
              </w:rPr>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7614" w:type="dxa"/>
          </w:tcPr>
          <w:p w:rsidR="00D858FC" w:rsidRDefault="00D858FC">
            <w:pPr>
              <w:pStyle w:val="EnvelopeReturn"/>
            </w:pPr>
            <w:r>
              <w:rPr>
                <w:u w:val="single"/>
              </w:rPr>
              <w:t>Potential Elements of the Performance</w:t>
            </w:r>
            <w:r>
              <w:t>:</w:t>
            </w:r>
          </w:p>
          <w:p w:rsidR="00D858FC" w:rsidRDefault="00D858FC">
            <w:pPr>
              <w:pStyle w:val="EnvelopeReturn"/>
            </w:pPr>
          </w:p>
          <w:p w:rsidR="00D858FC" w:rsidRDefault="00D858FC">
            <w:pPr>
              <w:pStyle w:val="EnvelopeReturn"/>
              <w:numPr>
                <w:ilvl w:val="0"/>
                <w:numId w:val="8"/>
              </w:numPr>
            </w:pPr>
            <w:r>
              <w:t>Proofread for errors in business documents using proofreading symbols.</w:t>
            </w:r>
          </w:p>
          <w:p w:rsidR="00D858FC" w:rsidRDefault="00D858FC">
            <w:pPr>
              <w:pStyle w:val="EnvelopeReturn"/>
              <w:numPr>
                <w:ilvl w:val="0"/>
                <w:numId w:val="8"/>
              </w:numPr>
            </w:pPr>
            <w:r>
              <w:t>Identify errors in business format.</w:t>
            </w:r>
          </w:p>
          <w:p w:rsidR="00D858FC" w:rsidRDefault="00D858FC">
            <w:pPr>
              <w:pStyle w:val="EnvelopeReturn"/>
              <w:numPr>
                <w:ilvl w:val="0"/>
                <w:numId w:val="8"/>
              </w:numPr>
            </w:pPr>
            <w:r>
              <w:t>Identify capitalization, spelling, and transposition errors.</w:t>
            </w:r>
          </w:p>
          <w:p w:rsidR="00D858FC" w:rsidRDefault="00D858FC">
            <w:pPr>
              <w:pStyle w:val="EnvelopeReturn"/>
              <w:numPr>
                <w:ilvl w:val="0"/>
                <w:numId w:val="8"/>
              </w:numPr>
            </w:pPr>
            <w:r>
              <w:t>Identify errors in plurals and possessives.</w:t>
            </w:r>
          </w:p>
          <w:p w:rsidR="00D858FC" w:rsidRDefault="00D858FC">
            <w:pPr>
              <w:pStyle w:val="EnvelopeReturn"/>
              <w:numPr>
                <w:ilvl w:val="0"/>
                <w:numId w:val="8"/>
              </w:numPr>
            </w:pPr>
            <w:r>
              <w:t>Apply correct usage of commas, punctuation, and grammar in business documents.</w:t>
            </w:r>
          </w:p>
          <w:p w:rsidR="00D858FC" w:rsidRDefault="00D858FC">
            <w:pPr>
              <w:pStyle w:val="EnvelopeReturn"/>
              <w:numPr>
                <w:ilvl w:val="0"/>
                <w:numId w:val="8"/>
              </w:numPr>
            </w:pPr>
            <w:r>
              <w:t>Correct inconsistencies.</w:t>
            </w:r>
          </w:p>
          <w:p w:rsidR="00D858FC" w:rsidRDefault="00D858FC" w:rsidP="003F7DE9">
            <w:pPr>
              <w:pStyle w:val="EnvelopeReturn"/>
              <w:rPr>
                <w:i/>
              </w:rPr>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602CDB">
            <w:pPr>
              <w:pStyle w:val="EnvelopeReturn"/>
            </w:pPr>
            <w:r>
              <w:t>2</w:t>
            </w:r>
            <w:r w:rsidR="00D858FC">
              <w:t>.</w:t>
            </w:r>
          </w:p>
        </w:tc>
        <w:tc>
          <w:tcPr>
            <w:tcW w:w="7614" w:type="dxa"/>
          </w:tcPr>
          <w:p w:rsidR="00D858FC" w:rsidRDefault="00D858FC">
            <w:pPr>
              <w:pStyle w:val="EnvelopeReturn"/>
            </w:pPr>
            <w:r>
              <w:t xml:space="preserve">Apply problem solving skills to produce accurate, computer-generated business documents, by a specified deadline, by processing text and numeric information </w:t>
            </w:r>
            <w:r w:rsidR="003E73CA">
              <w:t xml:space="preserve">(using Microsoft Word and Excel) </w:t>
            </w:r>
            <w:r>
              <w:t>to reinforce acquired technical skills for an office setting.</w:t>
            </w:r>
          </w:p>
          <w:p w:rsidR="00D858FC" w:rsidRDefault="00D858FC">
            <w:pPr>
              <w:pStyle w:val="EnvelopeReturn"/>
            </w:pPr>
          </w:p>
        </w:tc>
      </w:tr>
      <w:tr w:rsidR="00D858FC">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7614"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B32279">
            <w:pPr>
              <w:pStyle w:val="EnvelopeReturn"/>
              <w:numPr>
                <w:ilvl w:val="0"/>
                <w:numId w:val="14"/>
              </w:numPr>
            </w:pPr>
            <w:r>
              <w:t xml:space="preserve">Create, design, and edit </w:t>
            </w:r>
            <w:r w:rsidR="00D858FC">
              <w:t>tables</w:t>
            </w:r>
            <w:r w:rsidR="008D4E9D">
              <w:t>.</w:t>
            </w:r>
          </w:p>
          <w:p w:rsidR="00D858FC" w:rsidRDefault="00B32279">
            <w:pPr>
              <w:pStyle w:val="EnvelopeReturn"/>
              <w:numPr>
                <w:ilvl w:val="0"/>
                <w:numId w:val="14"/>
              </w:numPr>
            </w:pPr>
            <w:r>
              <w:t>U</w:t>
            </w:r>
            <w:r w:rsidR="00D858FC">
              <w:t>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lastRenderedPageBreak/>
              <w:t>Create forms and use them repeatedly</w:t>
            </w:r>
            <w:r w:rsidR="008D4E9D">
              <w:t>.</w:t>
            </w:r>
          </w:p>
          <w:p w:rsidR="00D858FC" w:rsidRDefault="00D858FC">
            <w:pPr>
              <w:pStyle w:val="EnvelopeReturn"/>
              <w:numPr>
                <w:ilvl w:val="0"/>
                <w:numId w:val="14"/>
              </w:numPr>
            </w:pPr>
            <w:proofErr w:type="gramStart"/>
            <w:r>
              <w:t>Use merge</w:t>
            </w:r>
            <w:proofErr w:type="gramEnd"/>
            <w:r>
              <w:t xml:space="preserv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xml:space="preserve">, i.e. letters, reports, </w:t>
            </w:r>
            <w:r w:rsidR="00B32279">
              <w:t xml:space="preserve">agendas, </w:t>
            </w:r>
            <w:r w:rsidR="008D4E9D">
              <w:t xml:space="preserve">minutes, </w:t>
            </w:r>
            <w:r w:rsidR="00B32279">
              <w:t xml:space="preserve">income statements, </w:t>
            </w:r>
            <w:r w:rsidR="008D4E9D">
              <w:t>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r w:rsidR="00D858FC">
        <w:trPr>
          <w:cantSplit/>
        </w:trPr>
        <w:tc>
          <w:tcPr>
            <w:tcW w:w="675" w:type="dxa"/>
          </w:tcPr>
          <w:p w:rsidR="00D858FC" w:rsidRDefault="00D858FC">
            <w:pPr>
              <w:pStyle w:val="EnvelopeReturn"/>
              <w:rPr>
                <w:b/>
              </w:rPr>
            </w:pPr>
            <w:r>
              <w:rPr>
                <w:b/>
              </w:rPr>
              <w:lastRenderedPageBreak/>
              <w:t>III.</w:t>
            </w:r>
          </w:p>
        </w:tc>
        <w:tc>
          <w:tcPr>
            <w:tcW w:w="8181"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D858FC">
            <w:pPr>
              <w:pStyle w:val="EnvelopeReturn"/>
            </w:pPr>
            <w:r>
              <w:t>1.</w:t>
            </w:r>
          </w:p>
        </w:tc>
        <w:tc>
          <w:tcPr>
            <w:tcW w:w="7614" w:type="dxa"/>
          </w:tcPr>
          <w:p w:rsidR="00D858FC" w:rsidRDefault="004C4DD2">
            <w:pPr>
              <w:pStyle w:val="EnvelopeReturn"/>
            </w:pPr>
            <w:r>
              <w:t xml:space="preserve">Developing Proofreading Skills </w:t>
            </w:r>
            <w:r w:rsidR="00D858FC">
              <w:t>(formatting, capitalization, spelling, punctuation, grammar, consistency, proofreading symbols)</w:t>
            </w:r>
            <w:r>
              <w:t>.</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602CDB">
            <w:pPr>
              <w:pStyle w:val="EnvelopeReturn"/>
            </w:pPr>
            <w:r>
              <w:t>2.</w:t>
            </w:r>
          </w:p>
        </w:tc>
        <w:tc>
          <w:tcPr>
            <w:tcW w:w="7614" w:type="dxa"/>
          </w:tcPr>
          <w:p w:rsidR="00D858FC" w:rsidRDefault="00D858FC">
            <w:pPr>
              <w:pStyle w:val="EnvelopeReturn"/>
            </w:pPr>
            <w:r>
              <w:t>Using Word Proce</w:t>
            </w:r>
            <w:r w:rsidR="00B32279">
              <w:t>ssing/Spreadsheet</w:t>
            </w:r>
            <w:r w:rsidR="004C4DD2">
              <w:t xml:space="preserve"> Software (Microsoft Word and Excel) to Complete Office D</w:t>
            </w:r>
            <w:r>
              <w:t>ocumentation.</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602CDB">
            <w:pPr>
              <w:pStyle w:val="EnvelopeReturn"/>
            </w:pPr>
            <w:r>
              <w:t>3</w:t>
            </w:r>
            <w:r w:rsidR="00D858FC">
              <w:t>.</w:t>
            </w:r>
          </w:p>
        </w:tc>
        <w:tc>
          <w:tcPr>
            <w:tcW w:w="7614" w:type="dxa"/>
          </w:tcPr>
          <w:p w:rsidR="00D858FC" w:rsidRDefault="00D858FC">
            <w:pPr>
              <w:pStyle w:val="EnvelopeReturn"/>
            </w:pPr>
            <w:r>
              <w:t>Applying Document Formatting for the Office.</w:t>
            </w:r>
          </w:p>
          <w:p w:rsidR="00D858FC" w:rsidRDefault="00D858FC">
            <w:pPr>
              <w:pStyle w:val="EnvelopeReturn"/>
            </w:pPr>
          </w:p>
        </w:tc>
      </w:tr>
      <w:tr w:rsidR="00D858FC">
        <w:tc>
          <w:tcPr>
            <w:tcW w:w="675" w:type="dxa"/>
          </w:tcPr>
          <w:p w:rsidR="00D858FC" w:rsidRDefault="00D858FC">
            <w:pPr>
              <w:pStyle w:val="EnvelopeReturn"/>
            </w:pPr>
          </w:p>
        </w:tc>
        <w:tc>
          <w:tcPr>
            <w:tcW w:w="567" w:type="dxa"/>
          </w:tcPr>
          <w:p w:rsidR="00D858FC" w:rsidRDefault="00602CDB">
            <w:pPr>
              <w:pStyle w:val="EnvelopeReturn"/>
            </w:pPr>
            <w:r>
              <w:t>4</w:t>
            </w:r>
            <w:r w:rsidR="00D858FC">
              <w:t>.</w:t>
            </w:r>
          </w:p>
        </w:tc>
        <w:tc>
          <w:tcPr>
            <w:tcW w:w="7614"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tblPr>
      <w:tblGrid>
        <w:gridCol w:w="675"/>
        <w:gridCol w:w="8181"/>
      </w:tblGrid>
      <w:tr w:rsidR="00D858FC">
        <w:trPr>
          <w:cantSplit/>
        </w:trPr>
        <w:tc>
          <w:tcPr>
            <w:tcW w:w="675" w:type="dxa"/>
          </w:tcPr>
          <w:p w:rsidR="00D858FC" w:rsidRDefault="00D858FC">
            <w:pPr>
              <w:pStyle w:val="EnvelopeReturn"/>
              <w:rPr>
                <w:b/>
              </w:rPr>
            </w:pPr>
            <w:r>
              <w:rPr>
                <w:b/>
              </w:rPr>
              <w:lastRenderedPageBreak/>
              <w:t>IV.</w:t>
            </w:r>
          </w:p>
        </w:tc>
        <w:tc>
          <w:tcPr>
            <w:tcW w:w="8181" w:type="dxa"/>
          </w:tcPr>
          <w:p w:rsidR="00D858FC" w:rsidRDefault="00D858FC">
            <w:pPr>
              <w:pStyle w:val="EnvelopeReturn"/>
              <w:rPr>
                <w:b/>
                <w:bCs/>
              </w:rPr>
            </w:pPr>
            <w:r>
              <w:rPr>
                <w:b/>
                <w:bCs/>
              </w:rPr>
              <w:t>REQUIRED RESOURCES/TEXTS/MATERIALS:</w:t>
            </w:r>
          </w:p>
          <w:p w:rsidR="00D858FC" w:rsidRDefault="00D858FC">
            <w:pPr>
              <w:pStyle w:val="EnvelopeReturn"/>
            </w:pPr>
          </w:p>
          <w:p w:rsidR="00D858FC" w:rsidRDefault="00D858FC">
            <w:pPr>
              <w:pStyle w:val="EnvelopeReturn"/>
            </w:pPr>
            <w:r w:rsidRPr="001E0210">
              <w:rPr>
                <w:i/>
              </w:rPr>
              <w:t>Pathways:  Simulation for Word Processing:  Par Fore</w:t>
            </w:r>
            <w:r>
              <w:t>, by Eisch &amp; Voiers, Published by South-Western Educational Publishing</w:t>
            </w:r>
            <w:r w:rsidR="00FB477B">
              <w:t xml:space="preserve"> – ISBN:  0</w:t>
            </w:r>
            <w:r w:rsidR="00FB477B">
              <w:noBreakHyphen/>
              <w:t>538</w:t>
            </w:r>
            <w:r w:rsidR="00FB477B">
              <w:noBreakHyphen/>
              <w:t>68767-3</w:t>
            </w:r>
            <w:r>
              <w:t>.</w:t>
            </w:r>
          </w:p>
          <w:p w:rsidR="00D858FC" w:rsidRDefault="00D858FC">
            <w:pPr>
              <w:pStyle w:val="EnvelopeReturn"/>
            </w:pPr>
          </w:p>
          <w:p w:rsidR="00D858FC" w:rsidRDefault="00D858FC">
            <w:pPr>
              <w:autoSpaceDE w:val="0"/>
              <w:autoSpaceDN w:val="0"/>
              <w:adjustRightInd w:val="0"/>
              <w:rPr>
                <w:rFonts w:ascii="Arial" w:hAnsi="Arial"/>
              </w:rPr>
            </w:pPr>
            <w:r w:rsidRPr="001E0210">
              <w:rPr>
                <w:rFonts w:ascii="Arial" w:hAnsi="Arial"/>
                <w:i/>
              </w:rPr>
              <w:t>Proofreading &amp; Editing Precision</w:t>
            </w:r>
            <w:r w:rsidR="00F51317">
              <w:rPr>
                <w:rFonts w:ascii="Arial" w:hAnsi="Arial"/>
              </w:rPr>
              <w:t xml:space="preserve">, </w:t>
            </w:r>
            <w:r w:rsidR="00DB6D04">
              <w:rPr>
                <w:rFonts w:ascii="Arial" w:hAnsi="Arial"/>
              </w:rPr>
              <w:t>6</w:t>
            </w:r>
            <w:r>
              <w:rPr>
                <w:rFonts w:ascii="Arial" w:hAnsi="Arial"/>
              </w:rPr>
              <w:t>th Edition, Larry Pagel, South-Western Educational Publishing</w:t>
            </w:r>
            <w:r w:rsidR="00B4418C">
              <w:rPr>
                <w:rFonts w:ascii="Arial" w:hAnsi="Arial"/>
              </w:rPr>
              <w:t>, 2011</w:t>
            </w:r>
            <w:r>
              <w:rPr>
                <w:rFonts w:ascii="Arial" w:hAnsi="Arial"/>
              </w:rPr>
              <w:t xml:space="preserve"> </w:t>
            </w:r>
            <w:r w:rsidR="00F51317">
              <w:rPr>
                <w:rFonts w:ascii="Arial" w:hAnsi="Arial"/>
              </w:rPr>
              <w:t>–</w:t>
            </w:r>
            <w:r>
              <w:rPr>
                <w:rFonts w:ascii="Arial" w:hAnsi="Arial"/>
              </w:rPr>
              <w:t xml:space="preserve"> ISBN:  0-538-</w:t>
            </w:r>
            <w:r w:rsidR="00DB6D04">
              <w:rPr>
                <w:rFonts w:ascii="Arial" w:hAnsi="Arial"/>
              </w:rPr>
              <w:t>45045-2</w:t>
            </w:r>
            <w:r>
              <w:rPr>
                <w:rFonts w:ascii="Arial" w:hAnsi="Arial"/>
              </w:rPr>
              <w:t>.</w:t>
            </w:r>
          </w:p>
          <w:p w:rsidR="00D858FC" w:rsidRDefault="00D858FC">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283F89">
            <w:pPr>
              <w:pStyle w:val="EnvelopeReturn"/>
            </w:pPr>
            <w:r>
              <w:t>T</w:t>
            </w:r>
            <w:r w:rsidR="003F7DE9">
              <w:t>wo memory sticks</w:t>
            </w:r>
            <w:r>
              <w:t xml:space="preserve"> or CDs</w:t>
            </w:r>
            <w:r w:rsidR="00FB477B">
              <w:t>.</w:t>
            </w:r>
          </w:p>
          <w:p w:rsidR="00D858FC" w:rsidRDefault="00D858FC" w:rsidP="003F7DE9">
            <w:pPr>
              <w:pStyle w:val="EnvelopeReturn"/>
            </w:pPr>
          </w:p>
        </w:tc>
      </w:tr>
      <w:tr w:rsidR="00D858FC">
        <w:trPr>
          <w:cantSplit/>
        </w:trPr>
        <w:tc>
          <w:tcPr>
            <w:tcW w:w="675" w:type="dxa"/>
          </w:tcPr>
          <w:p w:rsidR="00D858FC" w:rsidRDefault="00D858FC">
            <w:pPr>
              <w:pStyle w:val="EnvelopeReturn"/>
              <w:rPr>
                <w:b/>
              </w:rPr>
            </w:pPr>
            <w:r>
              <w:rPr>
                <w:b/>
              </w:rPr>
              <w:t>V.</w:t>
            </w:r>
          </w:p>
        </w:tc>
        <w:tc>
          <w:tcPr>
            <w:tcW w:w="8181"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Two Tests:</w:t>
            </w:r>
          </w:p>
          <w:p w:rsidR="00D858FC" w:rsidRDefault="00D858FC">
            <w:pPr>
              <w:pStyle w:val="EnvelopeReturn"/>
              <w:rPr>
                <w:b/>
              </w:rPr>
            </w:pPr>
          </w:p>
          <w:p w:rsidR="00D858FC" w:rsidRDefault="00D858FC" w:rsidP="003F7DE9">
            <w:pPr>
              <w:pStyle w:val="EnvelopeReturn"/>
              <w:tabs>
                <w:tab w:val="right" w:pos="5793"/>
              </w:tabs>
            </w:pPr>
            <w:r>
              <w:t>Test #1 – (Par Fore)</w:t>
            </w:r>
            <w:r w:rsidR="003F7DE9">
              <w:tab/>
            </w:r>
            <w:r>
              <w:rPr>
                <w:b/>
              </w:rPr>
              <w:t>40%</w:t>
            </w:r>
          </w:p>
          <w:p w:rsidR="00D858FC" w:rsidRDefault="003F7DE9" w:rsidP="003F7DE9">
            <w:pPr>
              <w:pStyle w:val="EnvelopeReturn"/>
              <w:tabs>
                <w:tab w:val="right" w:pos="5793"/>
              </w:tabs>
              <w:rPr>
                <w:b/>
              </w:rPr>
            </w:pPr>
            <w:r>
              <w:t>Test #2 – (Par Fore)</w:t>
            </w:r>
            <w:r>
              <w:tab/>
            </w:r>
            <w:r w:rsidR="00D858FC">
              <w:rPr>
                <w:b/>
              </w:rPr>
              <w:t>40%</w:t>
            </w:r>
          </w:p>
          <w:p w:rsidR="00D858FC" w:rsidRDefault="00D858FC" w:rsidP="003F7DE9">
            <w:pPr>
              <w:pStyle w:val="EnvelopeReturn"/>
              <w:tabs>
                <w:tab w:val="right" w:pos="5793"/>
              </w:tabs>
              <w:rPr>
                <w:b/>
              </w:rPr>
            </w:pPr>
          </w:p>
          <w:p w:rsidR="00D858FC" w:rsidRDefault="003F7DE9" w:rsidP="003F7DE9">
            <w:pPr>
              <w:pStyle w:val="EnvelopeReturn"/>
              <w:tabs>
                <w:tab w:val="right" w:pos="5793"/>
              </w:tabs>
              <w:spacing w:line="360" w:lineRule="auto"/>
              <w:rPr>
                <w:b/>
              </w:rPr>
            </w:pPr>
            <w:r>
              <w:rPr>
                <w:bCs/>
              </w:rPr>
              <w:t xml:space="preserve">Weekly </w:t>
            </w:r>
            <w:r w:rsidR="00D858FC">
              <w:rPr>
                <w:bCs/>
              </w:rPr>
              <w:t>Proofreading</w:t>
            </w:r>
            <w:r w:rsidR="00FB477B">
              <w:rPr>
                <w:bCs/>
              </w:rPr>
              <w:t xml:space="preserve"> Quiz</w:t>
            </w:r>
            <w:r>
              <w:rPr>
                <w:bCs/>
              </w:rPr>
              <w:t>zes</w:t>
            </w:r>
            <w:r w:rsidR="001E0210">
              <w:rPr>
                <w:bCs/>
              </w:rPr>
              <w:t xml:space="preserve"> (5)</w:t>
            </w:r>
            <w:r w:rsidR="001E0210">
              <w:rPr>
                <w:bCs/>
              </w:rPr>
              <w:tab/>
            </w:r>
            <w:r w:rsidR="00602CDB">
              <w:rPr>
                <w:b/>
              </w:rPr>
              <w:t>10</w:t>
            </w:r>
            <w:r w:rsidR="00D858FC">
              <w:rPr>
                <w:b/>
              </w:rPr>
              <w:t>%</w:t>
            </w:r>
          </w:p>
          <w:p w:rsidR="00D858FC" w:rsidRDefault="00D858FC" w:rsidP="003F7DE9">
            <w:pPr>
              <w:pStyle w:val="EnvelopeReturn"/>
              <w:tabs>
                <w:tab w:val="right" w:pos="5793"/>
              </w:tabs>
            </w:pPr>
            <w:r>
              <w:t>Daily Work for Simulation</w:t>
            </w:r>
            <w:r>
              <w:tab/>
            </w:r>
            <w:r>
              <w:rPr>
                <w:b/>
                <w:bCs/>
              </w:rPr>
              <w:t>1</w:t>
            </w:r>
            <w:r>
              <w:rPr>
                <w:b/>
              </w:rPr>
              <w:t>0%</w:t>
            </w:r>
          </w:p>
          <w:p w:rsidR="00D858FC" w:rsidRDefault="00D858FC" w:rsidP="003F7DE9">
            <w:pPr>
              <w:pStyle w:val="EnvelopeReturn"/>
              <w:tabs>
                <w:tab w:val="right" w:pos="5793"/>
              </w:tabs>
            </w:pPr>
            <w:r>
              <w:t>(including proofreading skills)</w:t>
            </w:r>
          </w:p>
          <w:p w:rsidR="00D858FC" w:rsidRDefault="00D858FC" w:rsidP="003F7DE9">
            <w:pPr>
              <w:pStyle w:val="EnvelopeReturn"/>
              <w:tabs>
                <w:tab w:val="right" w:pos="5793"/>
              </w:tabs>
            </w:pPr>
          </w:p>
          <w:p w:rsidR="00D858FC" w:rsidRDefault="00D858FC" w:rsidP="003F7DE9">
            <w:pPr>
              <w:pStyle w:val="EnvelopeReturn"/>
              <w:tabs>
                <w:tab w:val="right" w:pos="5793"/>
              </w:tabs>
              <w:rPr>
                <w:b/>
              </w:rPr>
            </w:pPr>
            <w:r>
              <w:rPr>
                <w:b/>
              </w:rPr>
              <w:t>TOTAL</w:t>
            </w:r>
            <w:r>
              <w:rPr>
                <w:b/>
              </w:rPr>
              <w:tab/>
              <w:t>100%</w:t>
            </w:r>
          </w:p>
          <w:p w:rsidR="00D858FC" w:rsidRDefault="00D858FC">
            <w:pPr>
              <w:pStyle w:val="EnvelopeReturn"/>
              <w:rPr>
                <w:b/>
              </w:rPr>
            </w:pPr>
          </w:p>
          <w:p w:rsidR="003867D3" w:rsidRDefault="003867D3">
            <w:pPr>
              <w:pStyle w:val="EnvelopeReturn"/>
            </w:pPr>
            <w:r>
              <w:t>Note:  Office Administration grading scheme will be followed for tests and assignments submitted as part of the OAD101 course – see attached.</w:t>
            </w:r>
          </w:p>
        </w:tc>
      </w:tr>
      <w:tr w:rsidR="00D858FC">
        <w:trPr>
          <w:cantSplit/>
        </w:trPr>
        <w:tc>
          <w:tcPr>
            <w:tcW w:w="675" w:type="dxa"/>
          </w:tcPr>
          <w:p w:rsidR="00D858FC" w:rsidRDefault="00D858FC">
            <w:pPr>
              <w:pStyle w:val="EnvelopeReturn"/>
            </w:pPr>
            <w:r>
              <w:tab/>
            </w:r>
          </w:p>
        </w:tc>
        <w:tc>
          <w:tcPr>
            <w:tcW w:w="8181"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p w:rsidR="00D858FC" w:rsidRDefault="00D858FC">
      <w:pPr>
        <w:rPr>
          <w:rFonts w:ascii="Arial" w:hAnsi="Arial"/>
        </w:rPr>
      </w:pPr>
    </w:p>
    <w:tbl>
      <w:tblPr>
        <w:tblW w:w="0" w:type="auto"/>
        <w:tblLayout w:type="fixed"/>
        <w:tblLook w:val="0000"/>
      </w:tblPr>
      <w:tblGrid>
        <w:gridCol w:w="675"/>
        <w:gridCol w:w="1701"/>
        <w:gridCol w:w="4678"/>
        <w:gridCol w:w="1802"/>
      </w:tblGrid>
      <w:tr w:rsidR="00D858FC">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678"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1802"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1056FE">
            <w:pPr>
              <w:jc w:val="center"/>
              <w:rPr>
                <w:rFonts w:ascii="Arial" w:hAnsi="Arial"/>
              </w:rPr>
            </w:pPr>
            <w:r>
              <w:rPr>
                <w:rFonts w:ascii="Arial" w:hAnsi="Arial"/>
              </w:rPr>
              <w:t>90-</w:t>
            </w:r>
            <w:r w:rsidR="00D858FC">
              <w:rPr>
                <w:rFonts w:ascii="Arial" w:hAnsi="Arial"/>
              </w:rPr>
              <w:t>100%</w:t>
            </w:r>
          </w:p>
        </w:tc>
        <w:tc>
          <w:tcPr>
            <w:tcW w:w="1802" w:type="dxa"/>
          </w:tcPr>
          <w:p w:rsidR="00D858FC" w:rsidRDefault="00D858FC">
            <w:pPr>
              <w:jc w:val="center"/>
              <w:rPr>
                <w:rFonts w:ascii="Arial" w:hAnsi="Arial"/>
              </w:rPr>
            </w:pPr>
            <w:r>
              <w:rPr>
                <w:rFonts w:ascii="Arial" w:hAnsi="Arial"/>
              </w:rPr>
              <w:t>4.00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1802" w:type="dxa"/>
          </w:tcPr>
          <w:p w:rsidR="00D858FC" w:rsidRDefault="00D858FC">
            <w:pPr>
              <w:jc w:val="center"/>
              <w:rPr>
                <w:rFonts w:ascii="Arial" w:hAnsi="Arial"/>
              </w:rPr>
            </w:pPr>
            <w:r>
              <w:rPr>
                <w:rFonts w:ascii="Arial" w:hAnsi="Arial"/>
              </w:rPr>
              <w:t>4.00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678" w:type="dxa"/>
          </w:tcPr>
          <w:p w:rsidR="00D858FC" w:rsidRDefault="001056FE">
            <w:pPr>
              <w:jc w:val="center"/>
              <w:rPr>
                <w:rFonts w:ascii="Arial" w:hAnsi="Arial"/>
              </w:rPr>
            </w:pPr>
            <w:r>
              <w:rPr>
                <w:rFonts w:ascii="Arial" w:hAnsi="Arial"/>
              </w:rPr>
              <w:t>70-</w:t>
            </w:r>
            <w:r w:rsidR="00D858FC">
              <w:rPr>
                <w:rFonts w:ascii="Arial" w:hAnsi="Arial"/>
              </w:rPr>
              <w:t>79%</w:t>
            </w:r>
          </w:p>
        </w:tc>
        <w:tc>
          <w:tcPr>
            <w:tcW w:w="1802" w:type="dxa"/>
          </w:tcPr>
          <w:p w:rsidR="00D858FC" w:rsidRDefault="00D858FC">
            <w:pPr>
              <w:jc w:val="center"/>
              <w:rPr>
                <w:rFonts w:ascii="Arial" w:hAnsi="Arial"/>
              </w:rPr>
            </w:pPr>
            <w:r>
              <w:rPr>
                <w:rFonts w:ascii="Arial" w:hAnsi="Arial"/>
              </w:rPr>
              <w:t>3.00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678"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1802"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678" w:type="dxa"/>
          </w:tcPr>
          <w:p w:rsidR="00D858FC" w:rsidRDefault="00D858FC">
            <w:pPr>
              <w:jc w:val="center"/>
              <w:rPr>
                <w:rFonts w:ascii="Arial" w:hAnsi="Arial"/>
              </w:rPr>
            </w:pPr>
            <w:r>
              <w:rPr>
                <w:rFonts w:ascii="Arial" w:hAnsi="Arial"/>
              </w:rPr>
              <w:t>49% and below</w:t>
            </w:r>
          </w:p>
        </w:tc>
        <w:tc>
          <w:tcPr>
            <w:tcW w:w="1802" w:type="dxa"/>
          </w:tcPr>
          <w:p w:rsidR="00D858FC" w:rsidRDefault="00D858FC">
            <w:pPr>
              <w:jc w:val="center"/>
              <w:rPr>
                <w:rFonts w:ascii="Arial" w:hAnsi="Arial"/>
              </w:rPr>
            </w:pPr>
            <w:r>
              <w:rPr>
                <w:rFonts w:ascii="Arial" w:hAnsi="Arial"/>
              </w:rPr>
              <w:t>0.00</w:t>
            </w: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678" w:type="dxa"/>
          </w:tcPr>
          <w:p w:rsidR="00D858FC" w:rsidRDefault="00D858FC">
            <w:pPr>
              <w:rPr>
                <w:rFonts w:ascii="Arial" w:hAnsi="Arial"/>
              </w:rPr>
            </w:pPr>
            <w:r>
              <w:rPr>
                <w:rFonts w:ascii="Arial" w:hAnsi="Arial"/>
              </w:rPr>
              <w:t>Credit for diploma requirements has been awarded.</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678" w:type="dxa"/>
          </w:tcPr>
          <w:p w:rsidR="00D858FC" w:rsidRDefault="00D858FC">
            <w:pPr>
              <w:rPr>
                <w:rFonts w:ascii="Arial" w:hAnsi="Arial"/>
              </w:rPr>
            </w:pPr>
            <w:r>
              <w:rPr>
                <w:rFonts w:ascii="Arial" w:hAnsi="Arial"/>
              </w:rPr>
              <w:t>Satisfactory achievement in field /clinical placement or non-graded subject areas.</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678" w:type="dxa"/>
          </w:tcPr>
          <w:p w:rsidR="00D858FC" w:rsidRDefault="00D858FC">
            <w:pPr>
              <w:rPr>
                <w:rFonts w:ascii="Arial" w:hAnsi="Arial"/>
              </w:rPr>
            </w:pPr>
            <w:r>
              <w:rPr>
                <w:rFonts w:ascii="Arial" w:hAnsi="Arial"/>
              </w:rPr>
              <w:t xml:space="preserve">Unsatisfactory achievement in field/ </w:t>
            </w:r>
            <w:r>
              <w:rPr>
                <w:rFonts w:ascii="Arial" w:hAnsi="Arial"/>
              </w:rPr>
              <w:lastRenderedPageBreak/>
              <w:t>clinical placement or non-graded subject area.</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678"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678" w:type="dxa"/>
          </w:tcPr>
          <w:p w:rsidR="00D858FC" w:rsidRDefault="00D858FC">
            <w:pPr>
              <w:rPr>
                <w:rFonts w:ascii="Arial" w:hAnsi="Arial"/>
              </w:rPr>
            </w:pPr>
            <w:r>
              <w:rPr>
                <w:rFonts w:ascii="Arial" w:hAnsi="Arial"/>
              </w:rPr>
              <w:t xml:space="preserve">Grade not reported to Registrar's office.  </w:t>
            </w:r>
          </w:p>
        </w:tc>
        <w:tc>
          <w:tcPr>
            <w:tcW w:w="1802" w:type="dxa"/>
          </w:tcPr>
          <w:p w:rsidR="00D858FC" w:rsidRDefault="00D858FC">
            <w:pPr>
              <w:jc w:val="center"/>
              <w:rPr>
                <w:rFonts w:ascii="Arial" w:hAnsi="Arial"/>
              </w:rPr>
            </w:pPr>
          </w:p>
        </w:tc>
      </w:tr>
      <w:tr w:rsidR="00D858FC">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678" w:type="dxa"/>
          </w:tcPr>
          <w:p w:rsidR="00D858FC" w:rsidRDefault="00D858FC">
            <w:pPr>
              <w:rPr>
                <w:rFonts w:ascii="Arial" w:hAnsi="Arial"/>
              </w:rPr>
            </w:pPr>
            <w:r>
              <w:rPr>
                <w:rFonts w:ascii="Arial" w:hAnsi="Arial"/>
              </w:rPr>
              <w:t>Student has withdrawn from the course without academic penalty.</w:t>
            </w:r>
          </w:p>
        </w:tc>
        <w:tc>
          <w:tcPr>
            <w:tcW w:w="1802" w:type="dxa"/>
          </w:tcPr>
          <w:p w:rsidR="00D858FC" w:rsidRDefault="00D858FC">
            <w:pPr>
              <w:jc w:val="center"/>
              <w:rPr>
                <w:rFonts w:ascii="Arial" w:hAnsi="Arial"/>
              </w:rPr>
            </w:pPr>
          </w:p>
        </w:tc>
      </w:tr>
    </w:tbl>
    <w:p w:rsidR="00565586" w:rsidRDefault="00565586"/>
    <w:tbl>
      <w:tblPr>
        <w:tblW w:w="0" w:type="auto"/>
        <w:tblLayout w:type="fixed"/>
        <w:tblLook w:val="04A0"/>
      </w:tblPr>
      <w:tblGrid>
        <w:gridCol w:w="675"/>
        <w:gridCol w:w="8181"/>
      </w:tblGrid>
      <w:tr w:rsidR="00B4418C" w:rsidTr="002D1B18">
        <w:trPr>
          <w:cantSplit/>
        </w:trPr>
        <w:tc>
          <w:tcPr>
            <w:tcW w:w="675" w:type="dxa"/>
          </w:tcPr>
          <w:p w:rsidR="00B4418C" w:rsidRPr="00B4418C" w:rsidRDefault="00B4418C" w:rsidP="002D1B18">
            <w:pPr>
              <w:rPr>
                <w:rFonts w:ascii="Arial" w:hAnsi="Arial"/>
                <w:b/>
              </w:rPr>
            </w:pPr>
            <w:r w:rsidRPr="00B4418C">
              <w:rPr>
                <w:rFonts w:ascii="Arial" w:hAnsi="Arial"/>
                <w:b/>
              </w:rPr>
              <w:t>VI.</w:t>
            </w:r>
          </w:p>
        </w:tc>
        <w:tc>
          <w:tcPr>
            <w:tcW w:w="8181" w:type="dxa"/>
            <w:hideMark/>
          </w:tcPr>
          <w:p w:rsidR="00B4418C" w:rsidRPr="00B4418C" w:rsidRDefault="00B4418C" w:rsidP="002D1B18">
            <w:pPr>
              <w:rPr>
                <w:rFonts w:ascii="Arial" w:hAnsi="Arial" w:cs="Arial"/>
                <w:b/>
                <w:szCs w:val="24"/>
              </w:rPr>
            </w:pPr>
            <w:r w:rsidRPr="00B4418C">
              <w:rPr>
                <w:rFonts w:ascii="Arial" w:hAnsi="Arial" w:cs="Arial"/>
                <w:b/>
                <w:szCs w:val="24"/>
              </w:rPr>
              <w:t>SPECIAL NOTES:</w:t>
            </w:r>
          </w:p>
          <w:p w:rsidR="00B4418C" w:rsidRDefault="00B4418C" w:rsidP="002D1B18">
            <w:pPr>
              <w:rPr>
                <w:rFonts w:ascii="Arial" w:hAnsi="Arial" w:cs="Arial"/>
                <w:b/>
                <w:szCs w:val="24"/>
                <w:u w:val="single"/>
              </w:rPr>
            </w:pPr>
          </w:p>
        </w:tc>
      </w:tr>
      <w:tr w:rsidR="00565586" w:rsidTr="002D1B18">
        <w:trPr>
          <w:cantSplit/>
        </w:trPr>
        <w:tc>
          <w:tcPr>
            <w:tcW w:w="675" w:type="dxa"/>
          </w:tcPr>
          <w:p w:rsidR="00565586" w:rsidRDefault="00565586" w:rsidP="002D1B18">
            <w:pPr>
              <w:rPr>
                <w:rFonts w:ascii="Arial" w:hAnsi="Arial"/>
              </w:rPr>
            </w:pPr>
          </w:p>
        </w:tc>
        <w:tc>
          <w:tcPr>
            <w:tcW w:w="8181" w:type="dxa"/>
            <w:hideMark/>
          </w:tcPr>
          <w:p w:rsidR="00565586" w:rsidRPr="00E76849" w:rsidRDefault="00565586" w:rsidP="002D1B18">
            <w:pPr>
              <w:rPr>
                <w:rFonts w:ascii="Arial" w:hAnsi="Arial" w:cs="Arial"/>
                <w:b/>
                <w:szCs w:val="24"/>
                <w:u w:val="single"/>
              </w:rPr>
            </w:pPr>
            <w:r>
              <w:rPr>
                <w:rFonts w:ascii="Arial" w:hAnsi="Arial" w:cs="Arial"/>
                <w:b/>
                <w:szCs w:val="24"/>
                <w:u w:val="single"/>
              </w:rPr>
              <w:t>Attendance</w:t>
            </w:r>
          </w:p>
          <w:p w:rsidR="003C46F0" w:rsidRDefault="003C46F0" w:rsidP="003C46F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65586" w:rsidRDefault="00565586" w:rsidP="002D1B18">
            <w:pPr>
              <w:rPr>
                <w:rFonts w:ascii="Arial" w:hAnsi="Arial" w:cs="Arial"/>
                <w:szCs w:val="24"/>
                <w:u w:val="single"/>
                <w:lang w:eastAsia="en-CA"/>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3C46F0" w:rsidRDefault="003C46F0" w:rsidP="003C46F0">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565586" w:rsidRDefault="00565586" w:rsidP="003C46F0">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3C46F0" w:rsidRPr="0043663F" w:rsidRDefault="003C46F0" w:rsidP="003C46F0">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3C46F0" w:rsidRPr="0043663F" w:rsidRDefault="003C46F0" w:rsidP="003C46F0">
            <w:pPr>
              <w:keepNext/>
              <w:outlineLvl w:val="2"/>
              <w:rPr>
                <w:rFonts w:ascii="Arial" w:hAnsi="Arial"/>
              </w:rPr>
            </w:pPr>
            <w:r>
              <w:rPr>
                <w:rFonts w:ascii="Arial" w:hAnsi="Arial"/>
              </w:rPr>
              <w:t>These skills include:</w:t>
            </w:r>
          </w:p>
          <w:p w:rsidR="003C46F0" w:rsidRPr="0043663F" w:rsidRDefault="003C46F0" w:rsidP="003C46F0">
            <w:pPr>
              <w:pStyle w:val="ListParagraph"/>
              <w:numPr>
                <w:ilvl w:val="0"/>
                <w:numId w:val="21"/>
              </w:numPr>
              <w:ind w:left="765"/>
              <w:rPr>
                <w:rFonts w:ascii="Arial" w:hAnsi="Arial"/>
              </w:rPr>
            </w:pPr>
            <w:r w:rsidRPr="0043663F">
              <w:rPr>
                <w:rFonts w:ascii="Arial" w:hAnsi="Arial"/>
              </w:rPr>
              <w:t>arriving and leaving class on time</w:t>
            </w:r>
          </w:p>
          <w:p w:rsidR="003C46F0" w:rsidRPr="0043663F" w:rsidRDefault="003C46F0" w:rsidP="003C46F0">
            <w:pPr>
              <w:pStyle w:val="ListParagraph"/>
              <w:numPr>
                <w:ilvl w:val="0"/>
                <w:numId w:val="21"/>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3C46F0" w:rsidRPr="0043663F" w:rsidRDefault="003C46F0" w:rsidP="003C46F0">
            <w:pPr>
              <w:pStyle w:val="ListParagraph"/>
              <w:numPr>
                <w:ilvl w:val="0"/>
                <w:numId w:val="21"/>
              </w:numPr>
              <w:ind w:left="765"/>
              <w:rPr>
                <w:rFonts w:ascii="Arial" w:hAnsi="Arial"/>
              </w:rPr>
            </w:pPr>
            <w:r w:rsidRPr="00372BE7">
              <w:rPr>
                <w:rFonts w:ascii="Arial" w:hAnsi="Arial"/>
              </w:rPr>
              <w:t>checking college e-mail twice daily as a minimum</w:t>
            </w:r>
          </w:p>
          <w:p w:rsidR="003C46F0" w:rsidRPr="0043663F" w:rsidRDefault="003C46F0" w:rsidP="003C46F0">
            <w:pPr>
              <w:pStyle w:val="ListParagraph"/>
              <w:numPr>
                <w:ilvl w:val="0"/>
                <w:numId w:val="21"/>
              </w:numPr>
              <w:ind w:left="765"/>
              <w:rPr>
                <w:rFonts w:ascii="Arial" w:hAnsi="Arial"/>
              </w:rPr>
            </w:pPr>
            <w:r w:rsidRPr="00372BE7">
              <w:rPr>
                <w:rFonts w:ascii="Arial" w:hAnsi="Arial"/>
              </w:rPr>
              <w:t>following classroom rules and procedures</w:t>
            </w:r>
          </w:p>
          <w:p w:rsidR="003C46F0" w:rsidRPr="0043663F" w:rsidRDefault="003C46F0" w:rsidP="003C46F0">
            <w:pPr>
              <w:pStyle w:val="ListParagraph"/>
              <w:numPr>
                <w:ilvl w:val="0"/>
                <w:numId w:val="21"/>
              </w:numPr>
              <w:ind w:left="765"/>
              <w:rPr>
                <w:rFonts w:ascii="Arial" w:hAnsi="Arial"/>
              </w:rPr>
            </w:pPr>
            <w:r w:rsidRPr="00372BE7">
              <w:rPr>
                <w:rFonts w:ascii="Arial" w:hAnsi="Arial"/>
              </w:rPr>
              <w:t xml:space="preserve">demonstrating appropriate manners and etiquette </w:t>
            </w:r>
          </w:p>
          <w:p w:rsidR="003C46F0" w:rsidRPr="0043663F" w:rsidRDefault="003C46F0" w:rsidP="003C46F0">
            <w:pPr>
              <w:pStyle w:val="ListParagraph"/>
              <w:numPr>
                <w:ilvl w:val="0"/>
                <w:numId w:val="21"/>
              </w:numPr>
              <w:ind w:left="765"/>
              <w:rPr>
                <w:rFonts w:ascii="Arial" w:hAnsi="Arial"/>
              </w:rPr>
            </w:pPr>
            <w:r w:rsidRPr="00372BE7">
              <w:rPr>
                <w:rFonts w:ascii="Arial" w:hAnsi="Arial"/>
              </w:rPr>
              <w:t xml:space="preserve">listening attentively when the class is being addressed </w:t>
            </w:r>
          </w:p>
          <w:p w:rsidR="003C46F0" w:rsidRPr="0043663F" w:rsidRDefault="003C46F0" w:rsidP="003C46F0">
            <w:pPr>
              <w:pStyle w:val="ListParagraph"/>
              <w:numPr>
                <w:ilvl w:val="0"/>
                <w:numId w:val="21"/>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3C46F0" w:rsidRPr="0043663F" w:rsidRDefault="003C46F0" w:rsidP="003C46F0">
            <w:pPr>
              <w:pStyle w:val="ListParagraph"/>
              <w:numPr>
                <w:ilvl w:val="0"/>
                <w:numId w:val="21"/>
              </w:numPr>
              <w:ind w:left="765"/>
              <w:rPr>
                <w:rFonts w:ascii="Arial" w:hAnsi="Arial"/>
              </w:rPr>
            </w:pPr>
            <w:r w:rsidRPr="00372BE7">
              <w:rPr>
                <w:rFonts w:ascii="Arial" w:hAnsi="Arial"/>
              </w:rPr>
              <w:t xml:space="preserve">focusing on the work at hand </w:t>
            </w:r>
          </w:p>
          <w:p w:rsidR="003C46F0" w:rsidRPr="0043663F" w:rsidRDefault="003C46F0" w:rsidP="003C46F0">
            <w:pPr>
              <w:pStyle w:val="ListParagraph"/>
              <w:numPr>
                <w:ilvl w:val="0"/>
                <w:numId w:val="21"/>
              </w:numPr>
              <w:ind w:left="765"/>
              <w:rPr>
                <w:rFonts w:ascii="Arial" w:hAnsi="Arial"/>
              </w:rPr>
            </w:pPr>
            <w:r w:rsidRPr="00372BE7">
              <w:rPr>
                <w:rFonts w:ascii="Arial" w:hAnsi="Arial"/>
              </w:rPr>
              <w:t>organizing paperwork and keeping track of deadlines</w:t>
            </w:r>
          </w:p>
          <w:p w:rsidR="003C46F0" w:rsidRPr="0043663F" w:rsidRDefault="003C46F0" w:rsidP="003C46F0">
            <w:pPr>
              <w:pStyle w:val="ListParagraph"/>
              <w:numPr>
                <w:ilvl w:val="0"/>
                <w:numId w:val="21"/>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3C46F0" w:rsidRDefault="003C46F0" w:rsidP="003C46F0">
            <w:pPr>
              <w:pStyle w:val="ListParagraph"/>
              <w:numPr>
                <w:ilvl w:val="0"/>
                <w:numId w:val="21"/>
              </w:numPr>
              <w:ind w:left="765"/>
              <w:rPr>
                <w:rFonts w:ascii="Arial" w:hAnsi="Arial" w:cs="Arial"/>
              </w:rPr>
            </w:pPr>
            <w:r w:rsidRPr="00372BE7">
              <w:rPr>
                <w:rFonts w:ascii="Arial" w:hAnsi="Arial"/>
              </w:rPr>
              <w:t>being responsible for your own work</w:t>
            </w:r>
          </w:p>
          <w:p w:rsidR="00565586" w:rsidRDefault="00565586" w:rsidP="002D1B18">
            <w:pPr>
              <w:rPr>
                <w:rFonts w:ascii="Arial" w:hAnsi="Arial"/>
              </w:rPr>
            </w:pPr>
          </w:p>
        </w:tc>
      </w:tr>
      <w:tr w:rsidR="00565586" w:rsidTr="002D1B18">
        <w:tblPrEx>
          <w:tblLook w:val="0000"/>
        </w:tblPrEx>
        <w:trPr>
          <w:cantSplit/>
        </w:trPr>
        <w:tc>
          <w:tcPr>
            <w:tcW w:w="675" w:type="dxa"/>
          </w:tcPr>
          <w:p w:rsidR="00565586" w:rsidRDefault="00565586" w:rsidP="002D1B18">
            <w:pPr>
              <w:rPr>
                <w:rFonts w:ascii="Arial" w:hAnsi="Arial"/>
              </w:rPr>
            </w:pPr>
          </w:p>
        </w:tc>
        <w:tc>
          <w:tcPr>
            <w:tcW w:w="8181" w:type="dxa"/>
          </w:tcPr>
          <w:p w:rsidR="003C46F0" w:rsidRPr="00CE5D7C" w:rsidRDefault="003C46F0" w:rsidP="003C46F0">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3C46F0" w:rsidRPr="00CE5D7C" w:rsidRDefault="003C46F0" w:rsidP="003C46F0">
            <w:pPr>
              <w:rPr>
                <w:rFonts w:ascii="Arial" w:hAnsi="Arial"/>
              </w:rPr>
            </w:pPr>
          </w:p>
          <w:p w:rsidR="003C46F0" w:rsidRPr="00CE5D7C" w:rsidRDefault="003C46F0" w:rsidP="003C46F0">
            <w:pPr>
              <w:numPr>
                <w:ilvl w:val="0"/>
                <w:numId w:val="15"/>
              </w:numPr>
              <w:tabs>
                <w:tab w:val="clear" w:pos="1440"/>
                <w:tab w:val="num" w:pos="765"/>
              </w:tabs>
              <w:ind w:hanging="1035"/>
              <w:rPr>
                <w:rFonts w:ascii="Arial" w:hAnsi="Arial"/>
              </w:rPr>
            </w:pPr>
            <w:r w:rsidRPr="00CE5D7C">
              <w:rPr>
                <w:rFonts w:ascii="Arial" w:hAnsi="Arial"/>
              </w:rPr>
              <w:t>One verbal warning from professor</w:t>
            </w:r>
          </w:p>
          <w:p w:rsidR="003C46F0" w:rsidRDefault="003C46F0" w:rsidP="003C46F0">
            <w:pPr>
              <w:numPr>
                <w:ilvl w:val="0"/>
                <w:numId w:val="15"/>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3C46F0" w:rsidRPr="00CE5D7C" w:rsidRDefault="003C46F0" w:rsidP="003C46F0">
            <w:pPr>
              <w:numPr>
                <w:ilvl w:val="0"/>
                <w:numId w:val="15"/>
              </w:numPr>
              <w:tabs>
                <w:tab w:val="clear" w:pos="1440"/>
                <w:tab w:val="num" w:pos="765"/>
              </w:tabs>
              <w:ind w:hanging="1035"/>
              <w:rPr>
                <w:rFonts w:ascii="Arial" w:hAnsi="Arial"/>
              </w:rPr>
            </w:pPr>
            <w:r>
              <w:rPr>
                <w:rFonts w:ascii="Arial" w:hAnsi="Arial"/>
              </w:rPr>
              <w:t>Removal from the classroom and meeting with professor</w:t>
            </w:r>
          </w:p>
          <w:p w:rsidR="003C46F0" w:rsidRDefault="003C46F0" w:rsidP="003C46F0">
            <w:pPr>
              <w:numPr>
                <w:ilvl w:val="0"/>
                <w:numId w:val="15"/>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565586" w:rsidRDefault="00565586" w:rsidP="002D1B18">
            <w:pPr>
              <w:ind w:left="1080"/>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245733">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C46F0" w:rsidRPr="00CE5D7C" w:rsidRDefault="003C46F0" w:rsidP="00245733">
            <w:pPr>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245733">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3C46F0" w:rsidRDefault="003C46F0" w:rsidP="00245733">
            <w:pPr>
              <w:rPr>
                <w:rFonts w:ascii="Arial" w:hAnsi="Arial"/>
              </w:rPr>
            </w:pPr>
          </w:p>
          <w:p w:rsidR="003C46F0" w:rsidRPr="00CE5D7C" w:rsidRDefault="003C46F0" w:rsidP="00245733">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3C46F0" w:rsidRPr="00CE5D7C" w:rsidRDefault="003C46F0" w:rsidP="00245733">
            <w:pPr>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3C46F0">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3C46F0" w:rsidRDefault="003C46F0" w:rsidP="002D1B18">
            <w:pPr>
              <w:rPr>
                <w:rFonts w:ascii="Arial" w:hAnsi="Arial"/>
              </w:rPr>
            </w:pPr>
          </w:p>
        </w:tc>
      </w:tr>
      <w:tr w:rsidR="003C46F0" w:rsidTr="003057C0">
        <w:tblPrEx>
          <w:tblLook w:val="0000"/>
        </w:tblPrEx>
        <w:trPr>
          <w:cantSplit/>
        </w:trPr>
        <w:tc>
          <w:tcPr>
            <w:tcW w:w="675" w:type="dxa"/>
          </w:tcPr>
          <w:p w:rsidR="003C46F0" w:rsidRDefault="003C46F0" w:rsidP="00245733">
            <w:pPr>
              <w:rPr>
                <w:rFonts w:ascii="Arial" w:hAnsi="Arial"/>
              </w:rPr>
            </w:pPr>
          </w:p>
        </w:tc>
        <w:tc>
          <w:tcPr>
            <w:tcW w:w="8181" w:type="dxa"/>
          </w:tcPr>
          <w:p w:rsidR="003C46F0" w:rsidRDefault="003C46F0" w:rsidP="00245733">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3C46F0" w:rsidRDefault="003C46F0" w:rsidP="00245733">
            <w:pPr>
              <w:rPr>
                <w:rFonts w:ascii="Arial" w:hAnsi="Arial"/>
              </w:rPr>
            </w:pPr>
          </w:p>
          <w:p w:rsidR="003C46F0" w:rsidRDefault="003C46F0" w:rsidP="00245733">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3C46F0" w:rsidRDefault="003C46F0" w:rsidP="00245733">
            <w:pPr>
              <w:rPr>
                <w:rFonts w:ascii="Arial" w:hAnsi="Arial"/>
              </w:rPr>
            </w:pPr>
          </w:p>
        </w:tc>
      </w:tr>
      <w:tr w:rsidR="0043412D" w:rsidTr="002D1B18">
        <w:tblPrEx>
          <w:tblLook w:val="0000"/>
        </w:tblPrEx>
        <w:trPr>
          <w:cantSplit/>
        </w:trPr>
        <w:tc>
          <w:tcPr>
            <w:tcW w:w="675" w:type="dxa"/>
          </w:tcPr>
          <w:p w:rsidR="0043412D" w:rsidRDefault="0043412D" w:rsidP="002D1B18">
            <w:pPr>
              <w:rPr>
                <w:rFonts w:ascii="Arial" w:hAnsi="Arial"/>
              </w:rPr>
            </w:pPr>
          </w:p>
        </w:tc>
        <w:tc>
          <w:tcPr>
            <w:tcW w:w="8181" w:type="dxa"/>
          </w:tcPr>
          <w:p w:rsidR="0043412D" w:rsidRDefault="0043412D" w:rsidP="0043412D">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43412D" w:rsidRDefault="0043412D" w:rsidP="00245733">
            <w:pPr>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245733">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C46F0" w:rsidRDefault="003C46F0" w:rsidP="00245733">
            <w:pPr>
              <w:rPr>
                <w:rFonts w:ascii="Arial" w:hAnsi="Arial"/>
              </w:rPr>
            </w:pPr>
          </w:p>
        </w:tc>
      </w:tr>
      <w:tr w:rsidR="003C46F0" w:rsidTr="002D1B18">
        <w:tblPrEx>
          <w:tblLook w:val="0000"/>
        </w:tblPrEx>
        <w:trPr>
          <w:cantSplit/>
        </w:trPr>
        <w:tc>
          <w:tcPr>
            <w:tcW w:w="675" w:type="dxa"/>
          </w:tcPr>
          <w:p w:rsidR="003C46F0" w:rsidRDefault="003C46F0" w:rsidP="00245733">
            <w:pPr>
              <w:rPr>
                <w:rFonts w:ascii="Arial" w:hAnsi="Arial"/>
              </w:rPr>
            </w:pPr>
          </w:p>
        </w:tc>
        <w:tc>
          <w:tcPr>
            <w:tcW w:w="8181" w:type="dxa"/>
          </w:tcPr>
          <w:p w:rsidR="003C46F0" w:rsidRDefault="003C46F0" w:rsidP="00245733">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C46F0" w:rsidRDefault="003C46F0" w:rsidP="00245733">
            <w:pPr>
              <w:rPr>
                <w:rFonts w:ascii="Arial" w:hAnsi="Arial" w:cs="Arial"/>
                <w:color w:val="000000"/>
              </w:rPr>
            </w:pPr>
          </w:p>
          <w:p w:rsidR="003C46F0" w:rsidRDefault="003C46F0" w:rsidP="00245733">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C46F0" w:rsidRDefault="003C46F0" w:rsidP="00245733">
            <w:pPr>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3C46F0">
            <w:pPr>
              <w:rPr>
                <w:rFonts w:ascii="Arial" w:hAnsi="Arial" w:cs="Arial"/>
              </w:rPr>
            </w:pPr>
            <w:r>
              <w:rPr>
                <w:rFonts w:ascii="Arial" w:hAnsi="Arial" w:cs="Arial"/>
              </w:rPr>
              <w:t xml:space="preserve">For those students who have </w:t>
            </w:r>
          </w:p>
          <w:p w:rsidR="003C46F0" w:rsidRDefault="003C46F0" w:rsidP="003C46F0">
            <w:pPr>
              <w:numPr>
                <w:ilvl w:val="0"/>
                <w:numId w:val="22"/>
              </w:numPr>
              <w:rPr>
                <w:rFonts w:ascii="Arial" w:hAnsi="Arial" w:cs="Arial"/>
              </w:rPr>
            </w:pPr>
            <w:r>
              <w:rPr>
                <w:rFonts w:ascii="Arial" w:hAnsi="Arial" w:cs="Arial"/>
              </w:rPr>
              <w:t>attended 75 percent of classes</w:t>
            </w:r>
          </w:p>
          <w:p w:rsidR="003C46F0" w:rsidRDefault="003C46F0" w:rsidP="003C46F0">
            <w:pPr>
              <w:numPr>
                <w:ilvl w:val="0"/>
                <w:numId w:val="22"/>
              </w:numPr>
              <w:rPr>
                <w:rFonts w:ascii="Arial" w:hAnsi="Arial" w:cs="Arial"/>
              </w:rPr>
            </w:pPr>
            <w:r>
              <w:rPr>
                <w:rFonts w:ascii="Arial" w:hAnsi="Arial" w:cs="Arial"/>
              </w:rPr>
              <w:t>completed all required course work</w:t>
            </w:r>
          </w:p>
          <w:p w:rsidR="003C46F0" w:rsidRDefault="003C46F0" w:rsidP="003C46F0">
            <w:pPr>
              <w:numPr>
                <w:ilvl w:val="0"/>
                <w:numId w:val="22"/>
              </w:numPr>
              <w:rPr>
                <w:rFonts w:ascii="Arial" w:hAnsi="Arial" w:cs="Arial"/>
              </w:rPr>
            </w:pPr>
            <w:r>
              <w:rPr>
                <w:rFonts w:ascii="Arial" w:hAnsi="Arial" w:cs="Arial"/>
              </w:rPr>
              <w:t>failed the course or missed one test</w:t>
            </w:r>
          </w:p>
          <w:p w:rsidR="003C46F0" w:rsidRDefault="003C46F0" w:rsidP="003C46F0">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3C46F0" w:rsidRDefault="003C46F0" w:rsidP="002D1B18">
            <w:pPr>
              <w:rPr>
                <w:rFonts w:ascii="Arial" w:hAnsi="Arial"/>
              </w:rPr>
            </w:pPr>
          </w:p>
        </w:tc>
      </w:tr>
      <w:tr w:rsidR="003C46F0" w:rsidTr="002D1B18">
        <w:tblPrEx>
          <w:tblLook w:val="0000"/>
        </w:tblPrEx>
        <w:trPr>
          <w:cantSplit/>
        </w:trPr>
        <w:tc>
          <w:tcPr>
            <w:tcW w:w="675" w:type="dxa"/>
          </w:tcPr>
          <w:p w:rsidR="003C46F0" w:rsidRDefault="003C46F0" w:rsidP="00245733">
            <w:pPr>
              <w:rPr>
                <w:rFonts w:ascii="Arial" w:hAnsi="Arial"/>
              </w:rPr>
            </w:pPr>
          </w:p>
        </w:tc>
        <w:tc>
          <w:tcPr>
            <w:tcW w:w="8181" w:type="dxa"/>
          </w:tcPr>
          <w:p w:rsidR="003C46F0" w:rsidRDefault="003C46F0" w:rsidP="00245733">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3C46F0" w:rsidRDefault="003C46F0" w:rsidP="00245733">
            <w:pPr>
              <w:rPr>
                <w:rFonts w:ascii="Arial" w:hAnsi="Arial"/>
              </w:rPr>
            </w:pPr>
          </w:p>
        </w:tc>
      </w:tr>
      <w:tr w:rsidR="003C46F0" w:rsidTr="002D1B18">
        <w:tblPrEx>
          <w:tblLook w:val="0000"/>
        </w:tblPrEx>
        <w:trPr>
          <w:cantSplit/>
        </w:trPr>
        <w:tc>
          <w:tcPr>
            <w:tcW w:w="675" w:type="dxa"/>
          </w:tcPr>
          <w:p w:rsidR="003C46F0" w:rsidRDefault="003C46F0" w:rsidP="002D1B18">
            <w:pPr>
              <w:rPr>
                <w:rFonts w:ascii="Arial" w:hAnsi="Arial"/>
              </w:rPr>
            </w:pPr>
          </w:p>
        </w:tc>
        <w:tc>
          <w:tcPr>
            <w:tcW w:w="8181" w:type="dxa"/>
          </w:tcPr>
          <w:p w:rsidR="003C46F0" w:rsidRDefault="003C46F0" w:rsidP="002D1B18">
            <w:pPr>
              <w:rPr>
                <w:rFonts w:ascii="Arial" w:hAnsi="Arial" w:cs="Arial"/>
                <w:color w:val="000000"/>
              </w:rPr>
            </w:pPr>
          </w:p>
        </w:tc>
      </w:tr>
      <w:tr w:rsidR="003C46F0" w:rsidTr="002D1B18">
        <w:tblPrEx>
          <w:tblLook w:val="0000"/>
        </w:tblPrEx>
        <w:trPr>
          <w:cantSplit/>
        </w:trPr>
        <w:tc>
          <w:tcPr>
            <w:tcW w:w="675" w:type="dxa"/>
          </w:tcPr>
          <w:p w:rsidR="003C46F0" w:rsidRPr="00B4418C" w:rsidRDefault="003C46F0" w:rsidP="002D1B18">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3C46F0" w:rsidRPr="00B4418C" w:rsidRDefault="003C46F0" w:rsidP="002D1B18">
            <w:pPr>
              <w:rPr>
                <w:rFonts w:ascii="Arial" w:hAnsi="Arial" w:cs="Arial"/>
                <w:b/>
                <w:color w:val="000000"/>
              </w:rPr>
            </w:pPr>
            <w:r w:rsidRPr="00B4418C">
              <w:rPr>
                <w:rFonts w:ascii="Arial" w:hAnsi="Arial" w:cs="Arial"/>
                <w:b/>
                <w:color w:val="000000"/>
              </w:rPr>
              <w:t>COURSE OUTLINE ADDENDUM:</w:t>
            </w:r>
          </w:p>
          <w:p w:rsidR="003C46F0" w:rsidRDefault="003C46F0" w:rsidP="002D1B18">
            <w:pPr>
              <w:rPr>
                <w:rFonts w:ascii="Arial" w:hAnsi="Arial" w:cs="Arial"/>
                <w:color w:val="000000"/>
              </w:rPr>
            </w:pPr>
          </w:p>
          <w:p w:rsidR="003C46F0" w:rsidRDefault="003C46F0" w:rsidP="002D1B18">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1A3AD5" w:rsidRDefault="001A3AD5" w:rsidP="00565586">
      <w:pPr>
        <w:jc w:val="center"/>
        <w:rPr>
          <w:rFonts w:ascii="Arial" w:hAnsi="Arial" w:cs="Arial"/>
          <w:b/>
          <w:sz w:val="20"/>
        </w:rPr>
      </w:pPr>
    </w:p>
    <w:p w:rsidR="001A3AD5" w:rsidRDefault="001A3AD5" w:rsidP="001A3AD5">
      <w:pPr>
        <w:rPr>
          <w:rFonts w:ascii="Arial" w:hAnsi="Arial" w:cs="Arial"/>
          <w:b/>
          <w:sz w:val="20"/>
        </w:rPr>
        <w:sectPr w:rsidR="001A3AD5" w:rsidSect="003C46F0">
          <w:headerReference w:type="default" r:id="rId9"/>
          <w:pgSz w:w="12240" w:h="15840"/>
          <w:pgMar w:top="864" w:right="1440" w:bottom="864" w:left="1440" w:header="706" w:footer="706" w:gutter="0"/>
          <w:cols w:space="720"/>
          <w:titlePg/>
        </w:sectPr>
      </w:pPr>
    </w:p>
    <w:p w:rsidR="003743F5" w:rsidRPr="00565586" w:rsidRDefault="003743F5" w:rsidP="00565586">
      <w:pPr>
        <w:jc w:val="center"/>
        <w:rPr>
          <w:rFonts w:ascii="Arial" w:hAnsi="Arial" w:cs="Arial"/>
          <w:b/>
          <w:sz w:val="20"/>
        </w:rPr>
      </w:pPr>
      <w:r w:rsidRPr="00565586">
        <w:rPr>
          <w:rFonts w:ascii="Arial" w:hAnsi="Arial" w:cs="Arial"/>
          <w:b/>
          <w:sz w:val="20"/>
        </w:rPr>
        <w:lastRenderedPageBreak/>
        <w:t>OFFICE ADMINISTRATI</w:t>
      </w:r>
      <w:r w:rsidR="00A95617">
        <w:rPr>
          <w:rFonts w:ascii="Arial" w:hAnsi="Arial" w:cs="Arial"/>
          <w:b/>
          <w:sz w:val="20"/>
        </w:rPr>
        <w:t>ON DETAILED GRADING SHEET – 2011/2012</w:t>
      </w:r>
    </w:p>
    <w:p w:rsidR="003743F5" w:rsidRDefault="003743F5">
      <w:pPr>
        <w:rPr>
          <w:rFonts w:ascii="Arial" w:hAnsi="Arial" w:cs="Arial"/>
          <w:sz w:val="20"/>
          <w:szCs w:val="30"/>
          <w:lang w:val="en-CA"/>
        </w:rPr>
      </w:pPr>
    </w:p>
    <w:tbl>
      <w:tblPr>
        <w:tblW w:w="10620" w:type="dxa"/>
        <w:tblInd w:w="-600" w:type="dxa"/>
        <w:tblLayout w:type="fixed"/>
        <w:tblCellMar>
          <w:left w:w="120" w:type="dxa"/>
          <w:right w:w="120" w:type="dxa"/>
        </w:tblCellMar>
        <w:tblLook w:val="0000"/>
      </w:tblPr>
      <w:tblGrid>
        <w:gridCol w:w="9180"/>
        <w:gridCol w:w="1440"/>
      </w:tblGrid>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ABBREVIATIONS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APPEARANCE</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CAPITALIZATION</w:t>
            </w:r>
          </w:p>
        </w:tc>
      </w:tr>
      <w:tr w:rsidR="00565586" w:rsidTr="002D1B18">
        <w:trPr>
          <w:cantSplit/>
          <w:trHeight w:val="945"/>
        </w:trPr>
        <w:tc>
          <w:tcPr>
            <w:tcW w:w="9180" w:type="dxa"/>
            <w:tcBorders>
              <w:top w:val="double" w:sz="6" w:space="0" w:color="auto"/>
              <w:left w:val="single" w:sz="6" w:space="0" w:color="auto"/>
              <w:bottom w:val="nil"/>
              <w:right w:val="nil"/>
            </w:tcBorders>
            <w:shd w:val="clear" w:color="auto" w:fill="FFFFFF"/>
          </w:tcPr>
          <w:p w:rsidR="00565586" w:rsidRPr="00DD0A0A" w:rsidRDefault="00565586" w:rsidP="00565586">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565586" w:rsidRDefault="00565586" w:rsidP="00565586">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120"/>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565586" w:rsidRDefault="00565586" w:rsidP="002D1B18">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565586" w:rsidTr="002D1B18">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565586" w:rsidRPr="00AA0299" w:rsidRDefault="00565586" w:rsidP="00565586">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565586" w:rsidRPr="00AA0299" w:rsidRDefault="00565586" w:rsidP="00565586">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565586" w:rsidRPr="00AA0299" w:rsidRDefault="00565586" w:rsidP="00565586">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Pr="00AA0299" w:rsidRDefault="00565586" w:rsidP="002D1B18">
            <w:pPr>
              <w:jc w:val="center"/>
              <w:rPr>
                <w:rFonts w:ascii="Arial" w:hAnsi="Arial" w:cs="Arial"/>
                <w:sz w:val="20"/>
                <w:szCs w:val="16"/>
                <w:lang w:val="en-CA"/>
              </w:rPr>
            </w:pPr>
            <w:r>
              <w:rPr>
                <w:rFonts w:ascii="Arial" w:hAnsi="Arial" w:cs="Arial"/>
                <w:sz w:val="20"/>
                <w:szCs w:val="16"/>
                <w:lang w:val="en-CA"/>
              </w:rPr>
              <w:t>-1/2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ENVELOPES</w:t>
            </w:r>
          </w:p>
        </w:tc>
      </w:tr>
      <w:tr w:rsidR="00565586" w:rsidTr="002D1B18">
        <w:trPr>
          <w:cantSplit/>
          <w:trHeight w:val="675"/>
        </w:trPr>
        <w:tc>
          <w:tcPr>
            <w:tcW w:w="9180" w:type="dxa"/>
            <w:tcBorders>
              <w:top w:val="double" w:sz="6" w:space="0" w:color="auto"/>
              <w:left w:val="single" w:sz="6" w:space="0" w:color="auto"/>
              <w:bottom w:val="nil"/>
              <w:right w:val="nil"/>
            </w:tcBorders>
            <w:shd w:val="clear" w:color="auto" w:fill="FFFFFF"/>
          </w:tcPr>
          <w:p w:rsidR="00565586" w:rsidRDefault="00565586" w:rsidP="00565586">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565586" w:rsidRDefault="00565586" w:rsidP="00565586">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FORMAT</w:t>
            </w:r>
          </w:p>
        </w:tc>
      </w:tr>
      <w:tr w:rsidR="00565586" w:rsidTr="002D1B18">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565586" w:rsidRPr="0024697B" w:rsidRDefault="00565586" w:rsidP="002D1B18">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rFonts w:ascii="Arial" w:hAnsi="Arial" w:cs="Arial"/>
                <w:sz w:val="20"/>
                <w:szCs w:val="16"/>
                <w:lang w:val="en-CA"/>
              </w:rPr>
            </w:pPr>
            <w:r>
              <w:rPr>
                <w:rFonts w:ascii="Arial" w:hAnsi="Arial" w:cs="Arial"/>
                <w:sz w:val="20"/>
                <w:szCs w:val="16"/>
                <w:lang w:val="en-CA"/>
              </w:rPr>
              <w:t>-2</w:t>
            </w:r>
          </w:p>
          <w:p w:rsidR="00565586" w:rsidRDefault="00565586" w:rsidP="002D1B18">
            <w:pPr>
              <w:rPr>
                <w:sz w:val="20"/>
              </w:rPr>
            </w:pP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Pr="001270FC" w:rsidRDefault="00565586" w:rsidP="002D1B18">
            <w:pPr>
              <w:rPr>
                <w:rFonts w:ascii="Arial" w:hAnsi="Arial" w:cs="Arial"/>
                <w:b/>
                <w:bCs/>
                <w:sz w:val="20"/>
                <w:szCs w:val="16"/>
                <w:lang w:val="en-CA"/>
              </w:rPr>
            </w:pPr>
            <w:r w:rsidRPr="001270FC">
              <w:rPr>
                <w:rFonts w:ascii="Arial" w:hAnsi="Arial" w:cs="Arial"/>
                <w:b/>
                <w:bCs/>
                <w:sz w:val="20"/>
                <w:szCs w:val="16"/>
                <w:lang w:val="en-CA"/>
              </w:rPr>
              <w:t>GRAMMAR</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MAILABILITY</w:t>
            </w:r>
          </w:p>
        </w:tc>
      </w:tr>
      <w:tr w:rsidR="00565586" w:rsidTr="002D1B18">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-5-/-10</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NUMBERS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rFonts w:ascii="Arial" w:hAnsi="Arial" w:cs="Arial"/>
                <w:b/>
                <w:bCs/>
                <w:sz w:val="20"/>
                <w:szCs w:val="16"/>
                <w:lang w:val="en-CA"/>
              </w:rPr>
            </w:pPr>
            <w:r>
              <w:rPr>
                <w:rFonts w:ascii="Arial" w:hAnsi="Arial" w:cs="Arial"/>
                <w:b/>
                <w:bCs/>
                <w:sz w:val="20"/>
                <w:szCs w:val="16"/>
                <w:lang w:val="en-CA"/>
              </w:rPr>
              <w:t>PLURALS</w:t>
            </w:r>
          </w:p>
        </w:tc>
      </w:tr>
      <w:tr w:rsidR="00565586" w:rsidTr="002D1B18">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565586" w:rsidRPr="00AA0299" w:rsidRDefault="00565586" w:rsidP="002D1B18">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565586" w:rsidRPr="00AA0299" w:rsidRDefault="00565586" w:rsidP="002D1B18">
            <w:pPr>
              <w:jc w:val="center"/>
              <w:rPr>
                <w:rFonts w:ascii="Arial" w:hAnsi="Arial" w:cs="Arial"/>
                <w:bCs/>
                <w:sz w:val="20"/>
                <w:szCs w:val="16"/>
                <w:lang w:val="en-CA"/>
              </w:rPr>
            </w:pPr>
            <w:r>
              <w:rPr>
                <w:rFonts w:ascii="Arial" w:hAnsi="Arial" w:cs="Arial"/>
                <w:bCs/>
                <w:sz w:val="20"/>
                <w:szCs w:val="16"/>
                <w:lang w:val="en-CA"/>
              </w:rPr>
              <w:t>-5</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POSSESSIVES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PUNCTUATION</w:t>
            </w:r>
          </w:p>
        </w:tc>
      </w:tr>
      <w:tr w:rsidR="00565586" w:rsidTr="002D1B18">
        <w:trPr>
          <w:cantSplit/>
          <w:trHeight w:val="1260"/>
        </w:trPr>
        <w:tc>
          <w:tcPr>
            <w:tcW w:w="9180" w:type="dxa"/>
            <w:tcBorders>
              <w:top w:val="double" w:sz="6" w:space="0" w:color="auto"/>
              <w:left w:val="single" w:sz="6" w:space="0" w:color="auto"/>
              <w:bottom w:val="nil"/>
              <w:right w:val="nil"/>
            </w:tcBorders>
            <w:shd w:val="clear" w:color="auto" w:fill="FFFFFF"/>
          </w:tcPr>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565586" w:rsidRPr="00A22131" w:rsidRDefault="00565586" w:rsidP="00565586">
            <w:pPr>
              <w:numPr>
                <w:ilvl w:val="0"/>
                <w:numId w:val="19"/>
              </w:numPr>
              <w:rPr>
                <w:sz w:val="20"/>
              </w:rPr>
            </w:pPr>
            <w:r>
              <w:rPr>
                <w:rFonts w:ascii="Arial" w:hAnsi="Arial" w:cs="Arial"/>
                <w:sz w:val="20"/>
                <w:szCs w:val="16"/>
                <w:lang w:val="en-CA"/>
              </w:rPr>
              <w:t>Missing end-of-sentence punctuation</w:t>
            </w:r>
          </w:p>
          <w:p w:rsidR="00565586" w:rsidRDefault="00565586" w:rsidP="002D1B18">
            <w:pPr>
              <w:rPr>
                <w:sz w:val="20"/>
              </w:rPr>
            </w:pP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60"/>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SPACING</w:t>
            </w:r>
          </w:p>
        </w:tc>
      </w:tr>
      <w:tr w:rsidR="00565586" w:rsidTr="002D1B18">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SPELLING/VOCABULARY</w:t>
            </w:r>
          </w:p>
        </w:tc>
      </w:tr>
      <w:tr w:rsidR="00565586" w:rsidTr="00565586">
        <w:trPr>
          <w:cantSplit/>
          <w:trHeight w:val="774"/>
        </w:trPr>
        <w:tc>
          <w:tcPr>
            <w:tcW w:w="9180" w:type="dxa"/>
            <w:tcBorders>
              <w:top w:val="double" w:sz="6" w:space="0" w:color="auto"/>
              <w:left w:val="single" w:sz="6" w:space="0" w:color="auto"/>
              <w:bottom w:val="double" w:sz="6" w:space="0" w:color="auto"/>
              <w:right w:val="nil"/>
            </w:tcBorders>
            <w:shd w:val="clear" w:color="auto" w:fill="FFFFFF"/>
          </w:tcPr>
          <w:p w:rsidR="00565586" w:rsidRPr="00DC1252"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565586" w:rsidRDefault="00565586" w:rsidP="00565586">
            <w:pPr>
              <w:pStyle w:val="ListParagraph"/>
              <w:numPr>
                <w:ilvl w:val="0"/>
                <w:numId w:val="20"/>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565586" w:rsidRPr="00A45315"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w:t>
            </w:r>
          </w:p>
        </w:tc>
      </w:tr>
    </w:tbl>
    <w:p w:rsidR="00D858FC" w:rsidRPr="00565586" w:rsidRDefault="00565586" w:rsidP="00565586">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D71F93">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D71F93">
        <w:rPr>
          <w:rFonts w:ascii="Arial" w:hAnsi="Arial" w:cs="Arial"/>
          <w:i/>
          <w:iCs/>
          <w:sz w:val="16"/>
          <w:szCs w:val="16"/>
          <w:lang w:val="en-CA"/>
        </w:rPr>
        <w:fldChar w:fldCharType="separate"/>
      </w:r>
      <w:r w:rsidR="001F0A7D">
        <w:rPr>
          <w:rFonts w:ascii="Arial" w:hAnsi="Arial" w:cs="Arial"/>
          <w:i/>
          <w:iCs/>
          <w:noProof/>
          <w:sz w:val="16"/>
          <w:szCs w:val="16"/>
          <w:lang w:val="en-CA"/>
        </w:rPr>
        <w:t>2012-01-04</w:t>
      </w:r>
      <w:r w:rsidR="00D71F93">
        <w:rPr>
          <w:rFonts w:ascii="Arial" w:hAnsi="Arial" w:cs="Arial"/>
          <w:i/>
          <w:iCs/>
          <w:sz w:val="16"/>
          <w:szCs w:val="16"/>
          <w:lang w:val="en-CA"/>
        </w:rPr>
        <w:fldChar w:fldCharType="end"/>
      </w:r>
    </w:p>
    <w:sectPr w:rsidR="00D858FC" w:rsidRPr="00565586" w:rsidSect="00565586">
      <w:pgSz w:w="12240" w:h="15840"/>
      <w:pgMar w:top="864" w:right="1440" w:bottom="864"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781" w:rsidRDefault="00430781">
      <w:r>
        <w:separator/>
      </w:r>
    </w:p>
  </w:endnote>
  <w:endnote w:type="continuationSeparator" w:id="1">
    <w:p w:rsidR="00430781" w:rsidRDefault="00430781">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781" w:rsidRDefault="00430781">
      <w:r>
        <w:separator/>
      </w:r>
    </w:p>
  </w:footnote>
  <w:footnote w:type="continuationSeparator" w:id="1">
    <w:p w:rsidR="00430781" w:rsidRDefault="00430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B901D2" w:rsidTr="001E777C">
      <w:tc>
        <w:tcPr>
          <w:tcW w:w="3794" w:type="dxa"/>
        </w:tcPr>
        <w:p w:rsidR="00B901D2" w:rsidRDefault="00B901D2" w:rsidP="001E777C">
          <w:pPr>
            <w:rPr>
              <w:rFonts w:ascii="Arial" w:hAnsi="Arial"/>
              <w:bCs/>
              <w:snapToGrid w:val="0"/>
            </w:rPr>
          </w:pPr>
          <w:r>
            <w:rPr>
              <w:rFonts w:ascii="Arial" w:hAnsi="Arial"/>
              <w:bCs/>
              <w:snapToGrid w:val="0"/>
            </w:rPr>
            <w:t>ADVANCED DOCUMENT PRODUCTION</w:t>
          </w:r>
        </w:p>
      </w:tc>
      <w:tc>
        <w:tcPr>
          <w:tcW w:w="1134" w:type="dxa"/>
        </w:tcPr>
        <w:p w:rsidR="00B901D2" w:rsidRDefault="00B901D2" w:rsidP="00112BF5">
          <w:pPr>
            <w:pStyle w:val="Header"/>
            <w:jc w:val="center"/>
            <w:rPr>
              <w:rFonts w:ascii="Arial" w:hAnsi="Arial"/>
              <w:bCs/>
              <w:snapToGrid w:val="0"/>
            </w:rPr>
          </w:pPr>
          <w:r>
            <w:rPr>
              <w:rFonts w:ascii="Arial" w:hAnsi="Arial"/>
              <w:bCs/>
              <w:snapToGrid w:val="0"/>
            </w:rPr>
            <w:t>-</w:t>
          </w:r>
          <w:r w:rsidR="00D71F93" w:rsidRPr="00112BF5">
            <w:rPr>
              <w:rFonts w:ascii="Arial" w:hAnsi="Arial"/>
              <w:bCs/>
              <w:snapToGrid w:val="0"/>
            </w:rPr>
            <w:fldChar w:fldCharType="begin"/>
          </w:r>
          <w:r w:rsidRPr="00112BF5">
            <w:rPr>
              <w:rFonts w:ascii="Arial" w:hAnsi="Arial"/>
              <w:bCs/>
              <w:snapToGrid w:val="0"/>
            </w:rPr>
            <w:instrText xml:space="preserve"> PAGE   \* MERGEFORMAT </w:instrText>
          </w:r>
          <w:r w:rsidR="00D71F93" w:rsidRPr="00112BF5">
            <w:rPr>
              <w:rFonts w:ascii="Arial" w:hAnsi="Arial"/>
              <w:bCs/>
              <w:snapToGrid w:val="0"/>
            </w:rPr>
            <w:fldChar w:fldCharType="separate"/>
          </w:r>
          <w:r w:rsidR="001F0A7D">
            <w:rPr>
              <w:rFonts w:ascii="Arial" w:hAnsi="Arial"/>
              <w:bCs/>
              <w:noProof/>
              <w:snapToGrid w:val="0"/>
            </w:rPr>
            <w:t>7</w:t>
          </w:r>
          <w:r w:rsidR="00D71F93" w:rsidRPr="00112BF5">
            <w:rPr>
              <w:rFonts w:ascii="Arial" w:hAnsi="Arial"/>
              <w:bCs/>
              <w:snapToGrid w:val="0"/>
            </w:rPr>
            <w:fldChar w:fldCharType="end"/>
          </w:r>
          <w:r>
            <w:rPr>
              <w:rFonts w:ascii="Arial" w:hAnsi="Arial"/>
              <w:bCs/>
              <w:snapToGrid w:val="0"/>
            </w:rPr>
            <w:t>-</w:t>
          </w:r>
        </w:p>
      </w:tc>
      <w:tc>
        <w:tcPr>
          <w:tcW w:w="3928" w:type="dxa"/>
        </w:tcPr>
        <w:p w:rsidR="00B901D2" w:rsidRDefault="00B901D2" w:rsidP="001E777C">
          <w:pPr>
            <w:pStyle w:val="Header"/>
            <w:jc w:val="right"/>
            <w:rPr>
              <w:rFonts w:ascii="Arial" w:hAnsi="Arial"/>
              <w:bCs/>
              <w:snapToGrid w:val="0"/>
            </w:rPr>
          </w:pPr>
          <w:r>
            <w:rPr>
              <w:rFonts w:ascii="Arial" w:hAnsi="Arial"/>
              <w:bCs/>
              <w:snapToGrid w:val="0"/>
            </w:rPr>
            <w:t>OAD101</w:t>
          </w:r>
        </w:p>
      </w:tc>
    </w:tr>
    <w:tr w:rsidR="00B901D2" w:rsidTr="001E777C">
      <w:tc>
        <w:tcPr>
          <w:tcW w:w="3794" w:type="dxa"/>
        </w:tcPr>
        <w:p w:rsidR="00B901D2" w:rsidRDefault="00B901D2" w:rsidP="001E777C">
          <w:pPr>
            <w:rPr>
              <w:rFonts w:ascii="Arial" w:hAnsi="Arial"/>
              <w:snapToGrid w:val="0"/>
            </w:rPr>
          </w:pPr>
          <w:r>
            <w:rPr>
              <w:rFonts w:ascii="Arial" w:hAnsi="Arial"/>
              <w:snapToGrid w:val="0"/>
            </w:rPr>
            <w:t>_____________________</w:t>
          </w:r>
        </w:p>
        <w:p w:rsidR="00B901D2" w:rsidRDefault="00B901D2" w:rsidP="001E777C">
          <w:pPr>
            <w:rPr>
              <w:rFonts w:ascii="Arial" w:hAnsi="Arial"/>
              <w:snapToGrid w:val="0"/>
            </w:rPr>
          </w:pPr>
          <w:r>
            <w:rPr>
              <w:rFonts w:ascii="Arial" w:hAnsi="Arial"/>
              <w:snapToGrid w:val="0"/>
            </w:rPr>
            <w:t>Course Name</w:t>
          </w:r>
        </w:p>
        <w:p w:rsidR="00B901D2" w:rsidRDefault="00B901D2" w:rsidP="001E777C">
          <w:pPr>
            <w:rPr>
              <w:rFonts w:ascii="Arial" w:hAnsi="Arial"/>
              <w:snapToGrid w:val="0"/>
            </w:rPr>
          </w:pPr>
        </w:p>
      </w:tc>
      <w:tc>
        <w:tcPr>
          <w:tcW w:w="1134" w:type="dxa"/>
        </w:tcPr>
        <w:p w:rsidR="00B901D2" w:rsidRDefault="00B901D2" w:rsidP="001E777C">
          <w:pPr>
            <w:pStyle w:val="Header"/>
            <w:jc w:val="center"/>
            <w:rPr>
              <w:rFonts w:ascii="Arial" w:hAnsi="Arial"/>
              <w:snapToGrid w:val="0"/>
            </w:rPr>
          </w:pPr>
        </w:p>
      </w:tc>
      <w:tc>
        <w:tcPr>
          <w:tcW w:w="3928" w:type="dxa"/>
        </w:tcPr>
        <w:p w:rsidR="00B901D2" w:rsidRDefault="00B901D2" w:rsidP="001E777C">
          <w:pPr>
            <w:pStyle w:val="Header"/>
            <w:jc w:val="right"/>
            <w:rPr>
              <w:rFonts w:ascii="Arial" w:hAnsi="Arial"/>
              <w:snapToGrid w:val="0"/>
            </w:rPr>
          </w:pPr>
          <w:r>
            <w:rPr>
              <w:rFonts w:ascii="Arial" w:hAnsi="Arial"/>
              <w:snapToGrid w:val="0"/>
            </w:rPr>
            <w:t>________________</w:t>
          </w:r>
        </w:p>
        <w:p w:rsidR="00B901D2" w:rsidRDefault="00B901D2" w:rsidP="001E777C">
          <w:pPr>
            <w:pStyle w:val="Header"/>
            <w:jc w:val="right"/>
            <w:rPr>
              <w:rFonts w:ascii="Arial" w:hAnsi="Arial"/>
              <w:snapToGrid w:val="0"/>
            </w:rPr>
          </w:pPr>
          <w:r>
            <w:rPr>
              <w:rFonts w:ascii="Arial" w:hAnsi="Arial"/>
              <w:snapToGrid w:val="0"/>
            </w:rPr>
            <w:t>Code No.</w:t>
          </w:r>
        </w:p>
      </w:tc>
    </w:tr>
  </w:tbl>
  <w:p w:rsidR="00B901D2" w:rsidRPr="00DB6D04" w:rsidRDefault="00B901D2" w:rsidP="003C4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8FD5092"/>
    <w:multiLevelType w:val="hybridMultilevel"/>
    <w:tmpl w:val="9216F57E"/>
    <w:lvl w:ilvl="0" w:tplc="C4965A2C">
      <w:start w:val="1"/>
      <w:numFmt w:val="bullet"/>
      <w:lvlText w:val=""/>
      <w:lvlJc w:val="left"/>
      <w:pPr>
        <w:tabs>
          <w:tab w:val="num" w:pos="360"/>
        </w:tabs>
        <w:ind w:left="360" w:hanging="360"/>
      </w:pPr>
      <w:rPr>
        <w:rFonts w:ascii="Symbol" w:hAnsi="Symbol" w:hint="default"/>
      </w:rPr>
    </w:lvl>
    <w:lvl w:ilvl="1" w:tplc="A8AA28AA" w:tentative="1">
      <w:start w:val="1"/>
      <w:numFmt w:val="bullet"/>
      <w:lvlText w:val="o"/>
      <w:lvlJc w:val="left"/>
      <w:pPr>
        <w:tabs>
          <w:tab w:val="num" w:pos="1440"/>
        </w:tabs>
        <w:ind w:left="1440" w:hanging="360"/>
      </w:pPr>
      <w:rPr>
        <w:rFonts w:ascii="Courier New" w:hAnsi="Courier New" w:hint="default"/>
      </w:rPr>
    </w:lvl>
    <w:lvl w:ilvl="2" w:tplc="7B68D6B4" w:tentative="1">
      <w:start w:val="1"/>
      <w:numFmt w:val="bullet"/>
      <w:lvlText w:val=""/>
      <w:lvlJc w:val="left"/>
      <w:pPr>
        <w:tabs>
          <w:tab w:val="num" w:pos="2160"/>
        </w:tabs>
        <w:ind w:left="2160" w:hanging="360"/>
      </w:pPr>
      <w:rPr>
        <w:rFonts w:ascii="Wingdings" w:hAnsi="Wingdings" w:hint="default"/>
      </w:rPr>
    </w:lvl>
    <w:lvl w:ilvl="3" w:tplc="37A89D26" w:tentative="1">
      <w:start w:val="1"/>
      <w:numFmt w:val="bullet"/>
      <w:lvlText w:val=""/>
      <w:lvlJc w:val="left"/>
      <w:pPr>
        <w:tabs>
          <w:tab w:val="num" w:pos="2880"/>
        </w:tabs>
        <w:ind w:left="2880" w:hanging="360"/>
      </w:pPr>
      <w:rPr>
        <w:rFonts w:ascii="Symbol" w:hAnsi="Symbol" w:hint="default"/>
      </w:rPr>
    </w:lvl>
    <w:lvl w:ilvl="4" w:tplc="5FEEC276" w:tentative="1">
      <w:start w:val="1"/>
      <w:numFmt w:val="bullet"/>
      <w:lvlText w:val="o"/>
      <w:lvlJc w:val="left"/>
      <w:pPr>
        <w:tabs>
          <w:tab w:val="num" w:pos="3600"/>
        </w:tabs>
        <w:ind w:left="3600" w:hanging="360"/>
      </w:pPr>
      <w:rPr>
        <w:rFonts w:ascii="Courier New" w:hAnsi="Courier New" w:hint="default"/>
      </w:rPr>
    </w:lvl>
    <w:lvl w:ilvl="5" w:tplc="AA6C7414" w:tentative="1">
      <w:start w:val="1"/>
      <w:numFmt w:val="bullet"/>
      <w:lvlText w:val=""/>
      <w:lvlJc w:val="left"/>
      <w:pPr>
        <w:tabs>
          <w:tab w:val="num" w:pos="4320"/>
        </w:tabs>
        <w:ind w:left="4320" w:hanging="360"/>
      </w:pPr>
      <w:rPr>
        <w:rFonts w:ascii="Wingdings" w:hAnsi="Wingdings" w:hint="default"/>
      </w:rPr>
    </w:lvl>
    <w:lvl w:ilvl="6" w:tplc="874CD4DA" w:tentative="1">
      <w:start w:val="1"/>
      <w:numFmt w:val="bullet"/>
      <w:lvlText w:val=""/>
      <w:lvlJc w:val="left"/>
      <w:pPr>
        <w:tabs>
          <w:tab w:val="num" w:pos="5040"/>
        </w:tabs>
        <w:ind w:left="5040" w:hanging="360"/>
      </w:pPr>
      <w:rPr>
        <w:rFonts w:ascii="Symbol" w:hAnsi="Symbol" w:hint="default"/>
      </w:rPr>
    </w:lvl>
    <w:lvl w:ilvl="7" w:tplc="5A8C1438" w:tentative="1">
      <w:start w:val="1"/>
      <w:numFmt w:val="bullet"/>
      <w:lvlText w:val="o"/>
      <w:lvlJc w:val="left"/>
      <w:pPr>
        <w:tabs>
          <w:tab w:val="num" w:pos="5760"/>
        </w:tabs>
        <w:ind w:left="5760" w:hanging="360"/>
      </w:pPr>
      <w:rPr>
        <w:rFonts w:ascii="Courier New" w:hAnsi="Courier New" w:hint="default"/>
      </w:rPr>
    </w:lvl>
    <w:lvl w:ilvl="8" w:tplc="0FB4AA7C" w:tentative="1">
      <w:start w:val="1"/>
      <w:numFmt w:val="bullet"/>
      <w:lvlText w:val=""/>
      <w:lvlJc w:val="left"/>
      <w:pPr>
        <w:tabs>
          <w:tab w:val="num" w:pos="6480"/>
        </w:tabs>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2">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6"/>
  </w:num>
  <w:num w:numId="4">
    <w:abstractNumId w:val="17"/>
  </w:num>
  <w:num w:numId="5">
    <w:abstractNumId w:val="21"/>
  </w:num>
  <w:num w:numId="6">
    <w:abstractNumId w:val="2"/>
  </w:num>
  <w:num w:numId="7">
    <w:abstractNumId w:val="0"/>
  </w:num>
  <w:num w:numId="8">
    <w:abstractNumId w:val="15"/>
  </w:num>
  <w:num w:numId="9">
    <w:abstractNumId w:val="18"/>
  </w:num>
  <w:num w:numId="10">
    <w:abstractNumId w:val="3"/>
  </w:num>
  <w:num w:numId="11">
    <w:abstractNumId w:val="10"/>
  </w:num>
  <w:num w:numId="12">
    <w:abstractNumId w:val="11"/>
  </w:num>
  <w:num w:numId="13">
    <w:abstractNumId w:val="1"/>
  </w:num>
  <w:num w:numId="14">
    <w:abstractNumId w:val="5"/>
  </w:num>
  <w:num w:numId="15">
    <w:abstractNumId w:val="13"/>
  </w:num>
  <w:num w:numId="16">
    <w:abstractNumId w:val="16"/>
  </w:num>
  <w:num w:numId="17">
    <w:abstractNumId w:val="8"/>
  </w:num>
  <w:num w:numId="18">
    <w:abstractNumId w:val="19"/>
  </w:num>
  <w:num w:numId="19">
    <w:abstractNumId w:val="12"/>
  </w:num>
  <w:num w:numId="20">
    <w:abstractNumId w:val="14"/>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317"/>
    <w:rsid w:val="000860A8"/>
    <w:rsid w:val="000D2D19"/>
    <w:rsid w:val="000E3099"/>
    <w:rsid w:val="001056FE"/>
    <w:rsid w:val="00112BF5"/>
    <w:rsid w:val="001243A2"/>
    <w:rsid w:val="001A3AD5"/>
    <w:rsid w:val="001E0210"/>
    <w:rsid w:val="001E777C"/>
    <w:rsid w:val="001F0A7D"/>
    <w:rsid w:val="0020269E"/>
    <w:rsid w:val="00245733"/>
    <w:rsid w:val="00283F89"/>
    <w:rsid w:val="00293F52"/>
    <w:rsid w:val="002D1B18"/>
    <w:rsid w:val="002E1C48"/>
    <w:rsid w:val="00305033"/>
    <w:rsid w:val="003057C0"/>
    <w:rsid w:val="00371FB1"/>
    <w:rsid w:val="003743F5"/>
    <w:rsid w:val="003867D3"/>
    <w:rsid w:val="0039783B"/>
    <w:rsid w:val="003A1885"/>
    <w:rsid w:val="003A6D7D"/>
    <w:rsid w:val="003C46F0"/>
    <w:rsid w:val="003E4E99"/>
    <w:rsid w:val="003E73CA"/>
    <w:rsid w:val="003F224C"/>
    <w:rsid w:val="003F7DE9"/>
    <w:rsid w:val="004079AC"/>
    <w:rsid w:val="00430781"/>
    <w:rsid w:val="0043412D"/>
    <w:rsid w:val="004C4DD2"/>
    <w:rsid w:val="004D2D35"/>
    <w:rsid w:val="00516C94"/>
    <w:rsid w:val="00565586"/>
    <w:rsid w:val="00602CDB"/>
    <w:rsid w:val="00614E5F"/>
    <w:rsid w:val="006F2F54"/>
    <w:rsid w:val="00734338"/>
    <w:rsid w:val="00783CB3"/>
    <w:rsid w:val="007A2832"/>
    <w:rsid w:val="007A7ED5"/>
    <w:rsid w:val="007D5532"/>
    <w:rsid w:val="0081605F"/>
    <w:rsid w:val="008311F0"/>
    <w:rsid w:val="0086251C"/>
    <w:rsid w:val="008C539C"/>
    <w:rsid w:val="008D4E9D"/>
    <w:rsid w:val="008E4134"/>
    <w:rsid w:val="008F6B2B"/>
    <w:rsid w:val="00932D44"/>
    <w:rsid w:val="009C4EDA"/>
    <w:rsid w:val="00A46A15"/>
    <w:rsid w:val="00A65E61"/>
    <w:rsid w:val="00A95617"/>
    <w:rsid w:val="00AB4065"/>
    <w:rsid w:val="00B05D42"/>
    <w:rsid w:val="00B32279"/>
    <w:rsid w:val="00B4418C"/>
    <w:rsid w:val="00B730E0"/>
    <w:rsid w:val="00B901D2"/>
    <w:rsid w:val="00C31322"/>
    <w:rsid w:val="00CA7545"/>
    <w:rsid w:val="00CF1F7C"/>
    <w:rsid w:val="00D71F93"/>
    <w:rsid w:val="00D80619"/>
    <w:rsid w:val="00D858FC"/>
    <w:rsid w:val="00D92CE4"/>
    <w:rsid w:val="00DA2857"/>
    <w:rsid w:val="00DB1F73"/>
    <w:rsid w:val="00DB31FB"/>
    <w:rsid w:val="00DB6D04"/>
    <w:rsid w:val="00DD16DD"/>
    <w:rsid w:val="00DE488D"/>
    <w:rsid w:val="00E86C31"/>
    <w:rsid w:val="00F51317"/>
    <w:rsid w:val="00FB477B"/>
    <w:rsid w:val="00FC5A78"/>
    <w:rsid w:val="00FE6A2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A78"/>
    <w:rPr>
      <w:sz w:val="24"/>
      <w:lang w:val="en-US" w:eastAsia="en-US"/>
    </w:rPr>
  </w:style>
  <w:style w:type="paragraph" w:styleId="Heading1">
    <w:name w:val="heading 1"/>
    <w:basedOn w:val="Normal"/>
    <w:next w:val="Normal"/>
    <w:qFormat/>
    <w:rsid w:val="00FC5A78"/>
    <w:pPr>
      <w:keepNext/>
      <w:jc w:val="center"/>
      <w:outlineLvl w:val="0"/>
    </w:pPr>
    <w:rPr>
      <w:b/>
      <w:u w:val="single"/>
      <w:lang w:val="en-GB"/>
    </w:rPr>
  </w:style>
  <w:style w:type="paragraph" w:styleId="Heading2">
    <w:name w:val="heading 2"/>
    <w:basedOn w:val="Normal"/>
    <w:next w:val="Normal"/>
    <w:qFormat/>
    <w:rsid w:val="00FC5A78"/>
    <w:pPr>
      <w:keepNext/>
      <w:jc w:val="center"/>
      <w:outlineLvl w:val="1"/>
    </w:pPr>
    <w:rPr>
      <w:b/>
      <w:lang w:val="en-GB"/>
    </w:rPr>
  </w:style>
  <w:style w:type="paragraph" w:styleId="Heading3">
    <w:name w:val="heading 3"/>
    <w:basedOn w:val="Normal"/>
    <w:next w:val="Normal"/>
    <w:qFormat/>
    <w:rsid w:val="00FC5A7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C5A78"/>
    <w:rPr>
      <w:rFonts w:ascii="Arial" w:hAnsi="Arial"/>
    </w:rPr>
  </w:style>
  <w:style w:type="paragraph" w:styleId="Header">
    <w:name w:val="header"/>
    <w:basedOn w:val="Normal"/>
    <w:rsid w:val="00FC5A78"/>
    <w:pPr>
      <w:tabs>
        <w:tab w:val="center" w:pos="4320"/>
        <w:tab w:val="right" w:pos="8640"/>
      </w:tabs>
    </w:pPr>
  </w:style>
  <w:style w:type="paragraph" w:styleId="Footer">
    <w:name w:val="footer"/>
    <w:basedOn w:val="Normal"/>
    <w:rsid w:val="00FC5A78"/>
    <w:pPr>
      <w:tabs>
        <w:tab w:val="center" w:pos="4320"/>
        <w:tab w:val="right" w:pos="8640"/>
      </w:tabs>
    </w:pPr>
  </w:style>
  <w:style w:type="character" w:styleId="PageNumber">
    <w:name w:val="page number"/>
    <w:basedOn w:val="DefaultParagraphFont"/>
    <w:rsid w:val="00FC5A78"/>
  </w:style>
  <w:style w:type="character" w:styleId="LineNumber">
    <w:name w:val="line number"/>
    <w:basedOn w:val="DefaultParagraphFont"/>
    <w:rsid w:val="00FC5A78"/>
  </w:style>
  <w:style w:type="paragraph" w:styleId="BodyTextIndent">
    <w:name w:val="Body Text Indent"/>
    <w:basedOn w:val="Normal"/>
    <w:rsid w:val="00FC5A78"/>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s>
</file>

<file path=word/webSettings.xml><?xml version="1.0" encoding="utf-8"?>
<w:webSettings xmlns:r="http://schemas.openxmlformats.org/officeDocument/2006/relationships" xmlns:w="http://schemas.openxmlformats.org/wordprocessingml/2006/main">
  <w:divs>
    <w:div w:id="9727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F77DC-D682-4B48-93FE-D17DE6310B67}"/>
</file>

<file path=customXml/itemProps2.xml><?xml version="1.0" encoding="utf-8"?>
<ds:datastoreItem xmlns:ds="http://schemas.openxmlformats.org/officeDocument/2006/customXml" ds:itemID="{E6E1FC0B-30AD-4610-ADF3-398E01704574}"/>
</file>

<file path=customXml/itemProps3.xml><?xml version="1.0" encoding="utf-8"?>
<ds:datastoreItem xmlns:ds="http://schemas.openxmlformats.org/officeDocument/2006/customXml" ds:itemID="{583B256E-90EA-49A7-8E2B-8D0C854D6159}"/>
</file>

<file path=docProps/app.xml><?xml version="1.0" encoding="utf-8"?>
<Properties xmlns="http://schemas.openxmlformats.org/officeDocument/2006/extended-properties" xmlns:vt="http://schemas.openxmlformats.org/officeDocument/2006/docPropsVTypes">
  <Template>Normal.dotm</Template>
  <TotalTime>2</TotalTime>
  <Pages>8</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12386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2012-01-02T15:45:00Z</cp:lastPrinted>
  <dcterms:created xsi:type="dcterms:W3CDTF">2012-01-02T15:46:00Z</dcterms:created>
  <dcterms:modified xsi:type="dcterms:W3CDTF">2012-01-04T14:59:00Z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934000</vt:r8>
  </property>
</Properties>
</file>